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3E941" w14:textId="77777777" w:rsidR="00CE3DA2" w:rsidRDefault="00CE3DA2"/>
    <w:p w14:paraId="0AE80323" w14:textId="77777777" w:rsidR="0041507B" w:rsidRDefault="0041507B" w:rsidP="0041507B"/>
    <w:p w14:paraId="01CD02C0" w14:textId="77777777" w:rsidR="0041507B" w:rsidRDefault="0041507B" w:rsidP="0041507B"/>
    <w:p w14:paraId="30EF3999" w14:textId="77777777" w:rsidR="0041507B" w:rsidRPr="00C4495D" w:rsidRDefault="0041507B" w:rsidP="0041507B">
      <w:r>
        <w:rPr>
          <w:noProof/>
          <w:lang w:eastAsia="en-GB"/>
        </w:rPr>
        <w:drawing>
          <wp:anchor distT="0" distB="0" distL="114300" distR="114300" simplePos="0" relativeHeight="251659264" behindDoc="0" locked="0" layoutInCell="1" allowOverlap="1" wp14:anchorId="6D245182" wp14:editId="2557D5C6">
            <wp:simplePos x="0" y="0"/>
            <wp:positionH relativeFrom="margin">
              <wp:align>center</wp:align>
            </wp:positionH>
            <wp:positionV relativeFrom="paragraph">
              <wp:posOffset>145415</wp:posOffset>
            </wp:positionV>
            <wp:extent cx="2873829" cy="2873829"/>
            <wp:effectExtent l="0" t="0" r="3175" b="3175"/>
            <wp:wrapNone/>
            <wp:docPr id="1" name="Picture 1" descr="mo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o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3829" cy="2873829"/>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4815EC0" w14:textId="77777777" w:rsidR="0041507B" w:rsidRPr="00C4495D" w:rsidRDefault="0041507B" w:rsidP="0041507B"/>
    <w:p w14:paraId="521CD71F" w14:textId="77777777" w:rsidR="0041507B" w:rsidRPr="00C4495D" w:rsidRDefault="0041507B" w:rsidP="0041507B"/>
    <w:p w14:paraId="3775A544" w14:textId="77777777" w:rsidR="0041507B" w:rsidRPr="00C4495D" w:rsidRDefault="0041507B" w:rsidP="0041507B"/>
    <w:p w14:paraId="3751F5D9" w14:textId="77777777" w:rsidR="0041507B" w:rsidRPr="00C4495D" w:rsidRDefault="0041507B" w:rsidP="0041507B"/>
    <w:p w14:paraId="5E515EFF" w14:textId="77777777" w:rsidR="0041507B" w:rsidRPr="00C4495D" w:rsidRDefault="0041507B" w:rsidP="0041507B"/>
    <w:p w14:paraId="72B63C51" w14:textId="77777777" w:rsidR="0041507B" w:rsidRPr="00C4495D" w:rsidRDefault="0041507B" w:rsidP="0041507B"/>
    <w:p w14:paraId="5434EDE7" w14:textId="77777777" w:rsidR="0041507B" w:rsidRPr="00C4495D" w:rsidRDefault="0041507B" w:rsidP="0041507B"/>
    <w:p w14:paraId="0D97A823" w14:textId="77777777" w:rsidR="0041507B" w:rsidRDefault="0041507B" w:rsidP="0041507B"/>
    <w:p w14:paraId="0E1A0BCD" w14:textId="77777777" w:rsidR="0041507B" w:rsidRDefault="0041507B" w:rsidP="0041507B">
      <w:pPr>
        <w:tabs>
          <w:tab w:val="left" w:pos="7170"/>
        </w:tabs>
      </w:pPr>
      <w:r>
        <w:tab/>
      </w:r>
    </w:p>
    <w:p w14:paraId="18437D15" w14:textId="77777777" w:rsidR="0041507B" w:rsidRDefault="0041507B" w:rsidP="0041507B">
      <w:pPr>
        <w:tabs>
          <w:tab w:val="left" w:pos="7170"/>
        </w:tabs>
        <w:jc w:val="center"/>
        <w:rPr>
          <w:sz w:val="40"/>
          <w:szCs w:val="40"/>
        </w:rPr>
      </w:pPr>
    </w:p>
    <w:p w14:paraId="70225EA6" w14:textId="6FC489E5" w:rsidR="0041507B" w:rsidRPr="0041507B" w:rsidRDefault="00984473" w:rsidP="0041507B">
      <w:pPr>
        <w:tabs>
          <w:tab w:val="left" w:pos="7170"/>
        </w:tabs>
        <w:jc w:val="center"/>
        <w:rPr>
          <w:sz w:val="72"/>
          <w:szCs w:val="72"/>
        </w:rPr>
      </w:pPr>
      <w:r>
        <w:rPr>
          <w:sz w:val="72"/>
          <w:szCs w:val="72"/>
        </w:rPr>
        <w:t>Curriculum Offer</w:t>
      </w:r>
      <w:r w:rsidR="00673623">
        <w:rPr>
          <w:sz w:val="72"/>
          <w:szCs w:val="72"/>
        </w:rPr>
        <w:t xml:space="preserve"> </w:t>
      </w:r>
    </w:p>
    <w:p w14:paraId="71960634" w14:textId="77777777" w:rsidR="0041507B" w:rsidRDefault="0041507B" w:rsidP="0041507B">
      <w:pPr>
        <w:tabs>
          <w:tab w:val="left" w:pos="7170"/>
        </w:tabs>
        <w:rPr>
          <w:sz w:val="40"/>
          <w:szCs w:val="40"/>
        </w:rPr>
      </w:pPr>
    </w:p>
    <w:tbl>
      <w:tblPr>
        <w:tblStyle w:val="TableGrid"/>
        <w:tblW w:w="0" w:type="auto"/>
        <w:tblInd w:w="279" w:type="dxa"/>
        <w:tblLook w:val="04A0" w:firstRow="1" w:lastRow="0" w:firstColumn="1" w:lastColumn="0" w:noHBand="0" w:noVBand="1"/>
      </w:tblPr>
      <w:tblGrid>
        <w:gridCol w:w="4892"/>
        <w:gridCol w:w="5023"/>
      </w:tblGrid>
      <w:tr w:rsidR="00D30E35" w14:paraId="196EF518" w14:textId="77777777" w:rsidTr="0041507B">
        <w:tc>
          <w:tcPr>
            <w:tcW w:w="4961" w:type="dxa"/>
          </w:tcPr>
          <w:p w14:paraId="2378FB7E" w14:textId="75A1673B" w:rsidR="00D30E35" w:rsidRDefault="00B96CD9" w:rsidP="0041507B">
            <w:pPr>
              <w:tabs>
                <w:tab w:val="left" w:pos="7170"/>
              </w:tabs>
              <w:rPr>
                <w:sz w:val="40"/>
                <w:szCs w:val="40"/>
              </w:rPr>
            </w:pPr>
            <w:r>
              <w:rPr>
                <w:sz w:val="40"/>
                <w:szCs w:val="40"/>
              </w:rPr>
              <w:t>Reviewed</w:t>
            </w:r>
            <w:r w:rsidR="00D30E35">
              <w:rPr>
                <w:sz w:val="40"/>
                <w:szCs w:val="40"/>
              </w:rPr>
              <w:t xml:space="preserve"> by</w:t>
            </w:r>
          </w:p>
        </w:tc>
        <w:tc>
          <w:tcPr>
            <w:tcW w:w="5103" w:type="dxa"/>
          </w:tcPr>
          <w:p w14:paraId="7354DB53" w14:textId="02643E3F" w:rsidR="00D30E35" w:rsidRDefault="00FB7C3F" w:rsidP="0041507B">
            <w:pPr>
              <w:tabs>
                <w:tab w:val="left" w:pos="7170"/>
              </w:tabs>
              <w:jc w:val="center"/>
              <w:rPr>
                <w:sz w:val="40"/>
                <w:szCs w:val="40"/>
              </w:rPr>
            </w:pPr>
            <w:r>
              <w:rPr>
                <w:sz w:val="40"/>
                <w:szCs w:val="40"/>
              </w:rPr>
              <w:t xml:space="preserve">R </w:t>
            </w:r>
            <w:r w:rsidR="00B96CD9">
              <w:rPr>
                <w:sz w:val="40"/>
                <w:szCs w:val="40"/>
              </w:rPr>
              <w:t>Hammond</w:t>
            </w:r>
          </w:p>
        </w:tc>
      </w:tr>
      <w:tr w:rsidR="0041507B" w14:paraId="618E3861" w14:textId="77777777" w:rsidTr="0041507B">
        <w:tc>
          <w:tcPr>
            <w:tcW w:w="4961" w:type="dxa"/>
          </w:tcPr>
          <w:p w14:paraId="50BD4999" w14:textId="61E929DA" w:rsidR="0041507B" w:rsidRDefault="0041507B" w:rsidP="0041507B">
            <w:pPr>
              <w:tabs>
                <w:tab w:val="left" w:pos="7170"/>
              </w:tabs>
              <w:rPr>
                <w:sz w:val="40"/>
                <w:szCs w:val="40"/>
              </w:rPr>
            </w:pPr>
            <w:r>
              <w:rPr>
                <w:sz w:val="40"/>
                <w:szCs w:val="40"/>
              </w:rPr>
              <w:t>Date reviewed</w:t>
            </w:r>
          </w:p>
        </w:tc>
        <w:tc>
          <w:tcPr>
            <w:tcW w:w="5103" w:type="dxa"/>
          </w:tcPr>
          <w:p w14:paraId="08BD4F0C" w14:textId="6E9111E8" w:rsidR="0041507B" w:rsidRDefault="00312C52" w:rsidP="0041507B">
            <w:pPr>
              <w:tabs>
                <w:tab w:val="left" w:pos="7170"/>
              </w:tabs>
              <w:jc w:val="center"/>
              <w:rPr>
                <w:sz w:val="40"/>
                <w:szCs w:val="40"/>
              </w:rPr>
            </w:pPr>
            <w:r>
              <w:rPr>
                <w:sz w:val="40"/>
                <w:szCs w:val="40"/>
              </w:rPr>
              <w:t xml:space="preserve">September 2025 </w:t>
            </w:r>
          </w:p>
        </w:tc>
      </w:tr>
      <w:tr w:rsidR="0041507B" w14:paraId="381C98C9" w14:textId="77777777" w:rsidTr="0041507B">
        <w:tc>
          <w:tcPr>
            <w:tcW w:w="4961" w:type="dxa"/>
          </w:tcPr>
          <w:p w14:paraId="2815C3D8" w14:textId="77777777" w:rsidR="0041507B" w:rsidRDefault="0041507B" w:rsidP="0041507B">
            <w:pPr>
              <w:tabs>
                <w:tab w:val="left" w:pos="7170"/>
              </w:tabs>
              <w:rPr>
                <w:sz w:val="40"/>
                <w:szCs w:val="40"/>
              </w:rPr>
            </w:pPr>
            <w:r>
              <w:rPr>
                <w:sz w:val="40"/>
                <w:szCs w:val="40"/>
              </w:rPr>
              <w:t>Date of next review</w:t>
            </w:r>
          </w:p>
        </w:tc>
        <w:tc>
          <w:tcPr>
            <w:tcW w:w="5103" w:type="dxa"/>
          </w:tcPr>
          <w:p w14:paraId="660710CE" w14:textId="7C40453B" w:rsidR="0041507B" w:rsidRDefault="00312C52" w:rsidP="0041507B">
            <w:pPr>
              <w:tabs>
                <w:tab w:val="left" w:pos="7170"/>
              </w:tabs>
              <w:jc w:val="center"/>
              <w:rPr>
                <w:sz w:val="40"/>
                <w:szCs w:val="40"/>
              </w:rPr>
            </w:pPr>
            <w:r>
              <w:rPr>
                <w:sz w:val="40"/>
                <w:szCs w:val="40"/>
              </w:rPr>
              <w:t>September 2026</w:t>
            </w:r>
          </w:p>
        </w:tc>
      </w:tr>
      <w:tr w:rsidR="0041507B" w14:paraId="41316A93" w14:textId="77777777" w:rsidTr="0041507B">
        <w:tc>
          <w:tcPr>
            <w:tcW w:w="4961" w:type="dxa"/>
          </w:tcPr>
          <w:p w14:paraId="3C1E2AB7" w14:textId="77777777" w:rsidR="0041507B" w:rsidRDefault="0041507B" w:rsidP="0041507B">
            <w:pPr>
              <w:tabs>
                <w:tab w:val="left" w:pos="7170"/>
              </w:tabs>
              <w:rPr>
                <w:sz w:val="40"/>
                <w:szCs w:val="40"/>
              </w:rPr>
            </w:pPr>
            <w:r>
              <w:rPr>
                <w:sz w:val="40"/>
                <w:szCs w:val="40"/>
              </w:rPr>
              <w:t>Headteacher</w:t>
            </w:r>
          </w:p>
        </w:tc>
        <w:tc>
          <w:tcPr>
            <w:tcW w:w="5103" w:type="dxa"/>
          </w:tcPr>
          <w:p w14:paraId="6C598432" w14:textId="6286A15C" w:rsidR="0041507B" w:rsidRPr="0041507B" w:rsidRDefault="005B2A4F" w:rsidP="0041507B">
            <w:pPr>
              <w:tabs>
                <w:tab w:val="left" w:pos="7170"/>
              </w:tabs>
              <w:jc w:val="center"/>
              <w:rPr>
                <w:i/>
                <w:sz w:val="28"/>
                <w:szCs w:val="28"/>
              </w:rPr>
            </w:pPr>
            <w:r>
              <w:rPr>
                <w:i/>
                <w:sz w:val="28"/>
                <w:szCs w:val="28"/>
              </w:rPr>
              <w:t xml:space="preserve">R </w:t>
            </w:r>
            <w:r w:rsidR="00B96CD9">
              <w:rPr>
                <w:i/>
                <w:sz w:val="28"/>
                <w:szCs w:val="28"/>
              </w:rPr>
              <w:t>Hammond</w:t>
            </w:r>
          </w:p>
        </w:tc>
      </w:tr>
      <w:tr w:rsidR="0041507B" w14:paraId="003DBC3E" w14:textId="77777777" w:rsidTr="0041507B">
        <w:tc>
          <w:tcPr>
            <w:tcW w:w="4961" w:type="dxa"/>
          </w:tcPr>
          <w:p w14:paraId="1FD25F59" w14:textId="77777777" w:rsidR="0041507B" w:rsidRDefault="0041507B" w:rsidP="0041507B">
            <w:pPr>
              <w:tabs>
                <w:tab w:val="left" w:pos="7170"/>
              </w:tabs>
              <w:rPr>
                <w:sz w:val="40"/>
                <w:szCs w:val="40"/>
              </w:rPr>
            </w:pPr>
            <w:r>
              <w:rPr>
                <w:sz w:val="40"/>
                <w:szCs w:val="40"/>
              </w:rPr>
              <w:t>Chair of Governors</w:t>
            </w:r>
          </w:p>
        </w:tc>
        <w:tc>
          <w:tcPr>
            <w:tcW w:w="5103" w:type="dxa"/>
          </w:tcPr>
          <w:p w14:paraId="64A099EB" w14:textId="77777777" w:rsidR="0041507B" w:rsidRPr="0041507B" w:rsidRDefault="005B2A4F" w:rsidP="0041507B">
            <w:pPr>
              <w:tabs>
                <w:tab w:val="left" w:pos="7170"/>
              </w:tabs>
              <w:jc w:val="center"/>
              <w:rPr>
                <w:i/>
                <w:sz w:val="28"/>
                <w:szCs w:val="28"/>
              </w:rPr>
            </w:pPr>
            <w:r>
              <w:rPr>
                <w:i/>
                <w:sz w:val="28"/>
                <w:szCs w:val="28"/>
              </w:rPr>
              <w:t>J Goodwin</w:t>
            </w:r>
          </w:p>
        </w:tc>
      </w:tr>
    </w:tbl>
    <w:p w14:paraId="5B6B5144" w14:textId="77777777" w:rsidR="0041507B" w:rsidRDefault="0041507B" w:rsidP="0041507B">
      <w:pPr>
        <w:tabs>
          <w:tab w:val="left" w:pos="7170"/>
        </w:tabs>
        <w:rPr>
          <w:sz w:val="40"/>
          <w:szCs w:val="40"/>
        </w:rPr>
      </w:pPr>
    </w:p>
    <w:p w14:paraId="3F198721" w14:textId="77777777" w:rsidR="00984473" w:rsidRDefault="00984473" w:rsidP="0041507B">
      <w:pPr>
        <w:tabs>
          <w:tab w:val="left" w:pos="7170"/>
        </w:tabs>
        <w:rPr>
          <w:sz w:val="40"/>
          <w:szCs w:val="40"/>
        </w:rPr>
      </w:pPr>
    </w:p>
    <w:p w14:paraId="5161D4A7" w14:textId="77777777" w:rsidR="00984473" w:rsidRDefault="00984473" w:rsidP="0041507B">
      <w:pPr>
        <w:tabs>
          <w:tab w:val="left" w:pos="7170"/>
        </w:tabs>
        <w:rPr>
          <w:sz w:val="40"/>
          <w:szCs w:val="40"/>
        </w:rPr>
      </w:pPr>
    </w:p>
    <w:p w14:paraId="3127F870" w14:textId="77777777" w:rsidR="00F60490" w:rsidRPr="00F60490" w:rsidRDefault="00F60490" w:rsidP="00F60490">
      <w:pPr>
        <w:tabs>
          <w:tab w:val="left" w:pos="7170"/>
        </w:tabs>
        <w:jc w:val="both"/>
        <w:rPr>
          <w:rFonts w:cs="Calibri"/>
          <w:sz w:val="24"/>
          <w:szCs w:val="24"/>
        </w:rPr>
      </w:pPr>
    </w:p>
    <w:p w14:paraId="6572BE7F" w14:textId="77777777" w:rsidR="00EF5FEC" w:rsidRDefault="00F60490" w:rsidP="00F60490">
      <w:pPr>
        <w:tabs>
          <w:tab w:val="left" w:pos="7170"/>
        </w:tabs>
        <w:jc w:val="both"/>
        <w:rPr>
          <w:rFonts w:cs="Calibri"/>
          <w:b/>
          <w:sz w:val="24"/>
          <w:szCs w:val="24"/>
          <w:u w:val="single"/>
        </w:rPr>
      </w:pPr>
      <w:r w:rsidRPr="00F60490">
        <w:rPr>
          <w:rFonts w:cs="Calibri"/>
          <w:b/>
          <w:sz w:val="24"/>
          <w:szCs w:val="24"/>
          <w:u w:val="single"/>
        </w:rPr>
        <w:t>Curriculum Intent</w:t>
      </w:r>
    </w:p>
    <w:p w14:paraId="7E02F7DB" w14:textId="77777777" w:rsidR="00B84DCC" w:rsidRPr="00B84DCC" w:rsidRDefault="00B84DCC" w:rsidP="00B84DCC">
      <w:pPr>
        <w:tabs>
          <w:tab w:val="left" w:pos="7170"/>
        </w:tabs>
        <w:jc w:val="center"/>
        <w:rPr>
          <w:rFonts w:cs="Calibri"/>
          <w:b/>
          <w:i/>
          <w:sz w:val="32"/>
          <w:szCs w:val="32"/>
        </w:rPr>
      </w:pPr>
      <w:r w:rsidRPr="00AB4525">
        <w:rPr>
          <w:rFonts w:cs="Calibri"/>
          <w:b/>
          <w:i/>
          <w:sz w:val="32"/>
          <w:szCs w:val="32"/>
        </w:rPr>
        <w:t>“A Family Committed to Making a Difference”</w:t>
      </w:r>
    </w:p>
    <w:p w14:paraId="52EB9813" w14:textId="77777777" w:rsidR="00F60490" w:rsidRPr="00F60490" w:rsidRDefault="00F60490" w:rsidP="00F60490">
      <w:pPr>
        <w:tabs>
          <w:tab w:val="left" w:pos="7170"/>
        </w:tabs>
        <w:jc w:val="both"/>
        <w:rPr>
          <w:rFonts w:cs="Calibri"/>
          <w:sz w:val="24"/>
          <w:szCs w:val="24"/>
        </w:rPr>
      </w:pPr>
      <w:r>
        <w:rPr>
          <w:rFonts w:cs="Calibri"/>
          <w:sz w:val="24"/>
          <w:szCs w:val="24"/>
        </w:rPr>
        <w:t xml:space="preserve">Friezland </w:t>
      </w:r>
      <w:r w:rsidRPr="00F60490">
        <w:rPr>
          <w:rFonts w:cs="Calibri"/>
          <w:sz w:val="24"/>
          <w:szCs w:val="24"/>
        </w:rPr>
        <w:t>Primary School is committed to improving outcomes for all pupils</w:t>
      </w:r>
      <w:r>
        <w:rPr>
          <w:rFonts w:cs="Calibri"/>
          <w:sz w:val="24"/>
          <w:szCs w:val="24"/>
        </w:rPr>
        <w:t xml:space="preserve"> by </w:t>
      </w:r>
      <w:r w:rsidRPr="00F60490">
        <w:rPr>
          <w:rFonts w:cs="Calibri"/>
          <w:sz w:val="24"/>
          <w:szCs w:val="24"/>
        </w:rPr>
        <w:t xml:space="preserve">delivering a curriculum which </w:t>
      </w:r>
      <w:r>
        <w:rPr>
          <w:rFonts w:cs="Calibri"/>
          <w:sz w:val="24"/>
          <w:szCs w:val="24"/>
        </w:rPr>
        <w:t>promotes a life-long love of learning; ensuring our curriculum</w:t>
      </w:r>
      <w:r w:rsidRPr="00F60490">
        <w:rPr>
          <w:rFonts w:cs="Calibri"/>
          <w:sz w:val="24"/>
          <w:szCs w:val="24"/>
        </w:rPr>
        <w:t xml:space="preserve"> </w:t>
      </w:r>
      <w:r>
        <w:rPr>
          <w:rFonts w:cs="Calibri"/>
          <w:sz w:val="24"/>
          <w:szCs w:val="24"/>
        </w:rPr>
        <w:t xml:space="preserve">is relevant, </w:t>
      </w:r>
      <w:r w:rsidRPr="00F60490">
        <w:rPr>
          <w:rFonts w:cs="Calibri"/>
          <w:sz w:val="24"/>
          <w:szCs w:val="24"/>
        </w:rPr>
        <w:t>dynamic</w:t>
      </w:r>
      <w:r>
        <w:rPr>
          <w:rFonts w:cs="Calibri"/>
          <w:sz w:val="24"/>
          <w:szCs w:val="24"/>
        </w:rPr>
        <w:t xml:space="preserve"> and enjoyable. </w:t>
      </w:r>
      <w:r w:rsidRPr="00F60490">
        <w:rPr>
          <w:rFonts w:cs="Calibri"/>
          <w:sz w:val="24"/>
          <w:szCs w:val="24"/>
        </w:rPr>
        <w:t xml:space="preserve">We are passionate about developing </w:t>
      </w:r>
      <w:r>
        <w:rPr>
          <w:rFonts w:cs="Calibri"/>
          <w:sz w:val="24"/>
          <w:szCs w:val="24"/>
        </w:rPr>
        <w:t>skills for life</w:t>
      </w:r>
      <w:r w:rsidRPr="00F60490">
        <w:rPr>
          <w:rFonts w:cs="Calibri"/>
          <w:sz w:val="24"/>
          <w:szCs w:val="24"/>
        </w:rPr>
        <w:t xml:space="preserve"> </w:t>
      </w:r>
      <w:r>
        <w:rPr>
          <w:rFonts w:cs="Calibri"/>
          <w:sz w:val="24"/>
          <w:szCs w:val="24"/>
        </w:rPr>
        <w:t xml:space="preserve">which </w:t>
      </w:r>
      <w:r w:rsidRPr="00F60490">
        <w:rPr>
          <w:rFonts w:cs="Calibri"/>
          <w:sz w:val="24"/>
          <w:szCs w:val="24"/>
        </w:rPr>
        <w:t xml:space="preserve">will </w:t>
      </w:r>
      <w:r>
        <w:rPr>
          <w:rFonts w:cs="Calibri"/>
          <w:sz w:val="24"/>
          <w:szCs w:val="24"/>
        </w:rPr>
        <w:t xml:space="preserve">develop well-rounded, resilient individuals who demonstrate mutual respect and tolerance and who have a positive impact on the wider community and wider world, to ensure </w:t>
      </w:r>
      <w:r w:rsidRPr="00F60490">
        <w:rPr>
          <w:rFonts w:cs="Calibri"/>
          <w:sz w:val="24"/>
          <w:szCs w:val="24"/>
        </w:rPr>
        <w:t xml:space="preserve">successful citizens of the future. </w:t>
      </w:r>
    </w:p>
    <w:p w14:paraId="3335F322" w14:textId="77777777" w:rsidR="00F60490" w:rsidRDefault="00F60490" w:rsidP="00F60490">
      <w:pPr>
        <w:tabs>
          <w:tab w:val="left" w:pos="7170"/>
        </w:tabs>
        <w:jc w:val="both"/>
        <w:rPr>
          <w:sz w:val="24"/>
          <w:szCs w:val="24"/>
        </w:rPr>
      </w:pPr>
      <w:r w:rsidRPr="00F60490">
        <w:rPr>
          <w:sz w:val="24"/>
          <w:szCs w:val="24"/>
        </w:rPr>
        <w:t xml:space="preserve">We use the </w:t>
      </w:r>
      <w:r>
        <w:rPr>
          <w:sz w:val="24"/>
          <w:szCs w:val="24"/>
        </w:rPr>
        <w:t>2014 N</w:t>
      </w:r>
      <w:r w:rsidRPr="00F60490">
        <w:rPr>
          <w:sz w:val="24"/>
          <w:szCs w:val="24"/>
        </w:rPr>
        <w:t xml:space="preserve">ational </w:t>
      </w:r>
      <w:r>
        <w:rPr>
          <w:sz w:val="24"/>
          <w:szCs w:val="24"/>
        </w:rPr>
        <w:t>C</w:t>
      </w:r>
      <w:r w:rsidRPr="00F60490">
        <w:rPr>
          <w:sz w:val="24"/>
          <w:szCs w:val="24"/>
        </w:rPr>
        <w:t>urriculum as a starting point for wide and varied learning experience</w:t>
      </w:r>
      <w:r>
        <w:rPr>
          <w:sz w:val="24"/>
          <w:szCs w:val="24"/>
        </w:rPr>
        <w:t>s</w:t>
      </w:r>
      <w:r w:rsidRPr="00F60490">
        <w:rPr>
          <w:sz w:val="24"/>
          <w:szCs w:val="24"/>
        </w:rPr>
        <w:t xml:space="preserve"> for our children. We enrich it </w:t>
      </w:r>
      <w:proofErr w:type="gramStart"/>
      <w:r w:rsidRPr="00F60490">
        <w:rPr>
          <w:sz w:val="24"/>
          <w:szCs w:val="24"/>
        </w:rPr>
        <w:t>with</w:t>
      </w:r>
      <w:r w:rsidR="00D45714">
        <w:rPr>
          <w:sz w:val="24"/>
          <w:szCs w:val="24"/>
        </w:rPr>
        <w:t>:</w:t>
      </w:r>
      <w:proofErr w:type="gramEnd"/>
      <w:r w:rsidRPr="00F60490">
        <w:rPr>
          <w:sz w:val="24"/>
          <w:szCs w:val="24"/>
        </w:rPr>
        <w:t xml:space="preserve"> </w:t>
      </w:r>
      <w:r>
        <w:rPr>
          <w:sz w:val="24"/>
          <w:szCs w:val="24"/>
        </w:rPr>
        <w:t>an emphasis on outdoor learning</w:t>
      </w:r>
      <w:r w:rsidR="00D45714">
        <w:rPr>
          <w:sz w:val="24"/>
          <w:szCs w:val="24"/>
        </w:rPr>
        <w:t>;</w:t>
      </w:r>
      <w:r>
        <w:rPr>
          <w:sz w:val="24"/>
          <w:szCs w:val="24"/>
        </w:rPr>
        <w:t xml:space="preserve"> an </w:t>
      </w:r>
      <w:r w:rsidRPr="00F60490">
        <w:rPr>
          <w:sz w:val="24"/>
          <w:szCs w:val="24"/>
        </w:rPr>
        <w:t xml:space="preserve">understanding of the importance of British Values, and a sense of </w:t>
      </w:r>
      <w:r>
        <w:rPr>
          <w:sz w:val="24"/>
          <w:szCs w:val="24"/>
        </w:rPr>
        <w:t xml:space="preserve">awe and </w:t>
      </w:r>
      <w:r w:rsidRPr="00F60490">
        <w:rPr>
          <w:sz w:val="24"/>
          <w:szCs w:val="24"/>
        </w:rPr>
        <w:t xml:space="preserve">wonder </w:t>
      </w:r>
      <w:r w:rsidR="00D45714">
        <w:rPr>
          <w:sz w:val="24"/>
          <w:szCs w:val="24"/>
        </w:rPr>
        <w:t>about</w:t>
      </w:r>
      <w:r>
        <w:rPr>
          <w:sz w:val="24"/>
          <w:szCs w:val="24"/>
        </w:rPr>
        <w:t xml:space="preserve"> </w:t>
      </w:r>
      <w:r w:rsidRPr="00F60490">
        <w:rPr>
          <w:sz w:val="24"/>
          <w:szCs w:val="24"/>
        </w:rPr>
        <w:t xml:space="preserve">the world in which we live. </w:t>
      </w:r>
    </w:p>
    <w:p w14:paraId="37BD3E36" w14:textId="77777777" w:rsidR="00F60490" w:rsidRPr="00A51B72" w:rsidRDefault="00F60490" w:rsidP="00F60490">
      <w:pPr>
        <w:tabs>
          <w:tab w:val="left" w:pos="7170"/>
        </w:tabs>
        <w:jc w:val="both"/>
        <w:rPr>
          <w:sz w:val="24"/>
          <w:szCs w:val="24"/>
        </w:rPr>
      </w:pPr>
      <w:r w:rsidRPr="00F60490">
        <w:rPr>
          <w:sz w:val="24"/>
          <w:szCs w:val="24"/>
        </w:rPr>
        <w:t xml:space="preserve">We are committed to developing the whole child and expanding each pupil’s cultural capital. We have high </w:t>
      </w:r>
      <w:r w:rsidRPr="00A51B72">
        <w:rPr>
          <w:sz w:val="24"/>
          <w:szCs w:val="24"/>
        </w:rPr>
        <w:t xml:space="preserve">expectations of all our children and </w:t>
      </w:r>
      <w:r w:rsidR="001F7515" w:rsidRPr="00A51B72">
        <w:rPr>
          <w:sz w:val="24"/>
          <w:szCs w:val="24"/>
        </w:rPr>
        <w:t>ensure that</w:t>
      </w:r>
      <w:r w:rsidR="00D45714">
        <w:rPr>
          <w:sz w:val="24"/>
          <w:szCs w:val="24"/>
        </w:rPr>
        <w:t xml:space="preserve">, </w:t>
      </w:r>
      <w:r w:rsidR="001F7515" w:rsidRPr="00A51B72">
        <w:rPr>
          <w:sz w:val="24"/>
          <w:szCs w:val="24"/>
        </w:rPr>
        <w:t>throughout their time at primary school, they</w:t>
      </w:r>
      <w:r w:rsidRPr="00A51B72">
        <w:rPr>
          <w:sz w:val="24"/>
          <w:szCs w:val="24"/>
        </w:rPr>
        <w:t xml:space="preserve"> will have the opportunity to be creative, physically active and academically challenged</w:t>
      </w:r>
      <w:r w:rsidR="001F7515" w:rsidRPr="00A51B72">
        <w:rPr>
          <w:sz w:val="24"/>
          <w:szCs w:val="24"/>
        </w:rPr>
        <w:t>.</w:t>
      </w:r>
    </w:p>
    <w:p w14:paraId="720875CE" w14:textId="77777777" w:rsidR="00FC3F87" w:rsidRPr="00A51B72" w:rsidRDefault="003E7D3C" w:rsidP="00F60490">
      <w:pPr>
        <w:tabs>
          <w:tab w:val="left" w:pos="7170"/>
        </w:tabs>
        <w:jc w:val="both"/>
        <w:rPr>
          <w:rFonts w:cs="Calibri"/>
          <w:sz w:val="24"/>
          <w:szCs w:val="24"/>
        </w:rPr>
      </w:pPr>
      <w:r w:rsidRPr="00A51B72">
        <w:rPr>
          <w:rFonts w:cs="Calibri"/>
          <w:sz w:val="24"/>
          <w:szCs w:val="24"/>
        </w:rPr>
        <w:t>This policy should be read in conjunction with</w:t>
      </w:r>
      <w:r w:rsidR="00FC3F87" w:rsidRPr="00A51B72">
        <w:rPr>
          <w:rFonts w:cs="Calibri"/>
          <w:sz w:val="24"/>
          <w:szCs w:val="24"/>
        </w:rPr>
        <w:t>:</w:t>
      </w:r>
    </w:p>
    <w:p w14:paraId="0DE99F25" w14:textId="77777777" w:rsidR="003E7D3C" w:rsidRPr="00A51B72" w:rsidRDefault="00A51B72" w:rsidP="00FC3F87">
      <w:pPr>
        <w:pStyle w:val="ListParagraph"/>
        <w:numPr>
          <w:ilvl w:val="0"/>
          <w:numId w:val="1"/>
        </w:numPr>
        <w:tabs>
          <w:tab w:val="left" w:pos="7170"/>
        </w:tabs>
        <w:jc w:val="both"/>
        <w:rPr>
          <w:rFonts w:cs="Calibri"/>
          <w:sz w:val="24"/>
          <w:szCs w:val="24"/>
        </w:rPr>
      </w:pPr>
      <w:r w:rsidRPr="00A51B72">
        <w:rPr>
          <w:rFonts w:cs="Calibri"/>
          <w:sz w:val="24"/>
          <w:szCs w:val="24"/>
        </w:rPr>
        <w:t>Individual</w:t>
      </w:r>
      <w:r w:rsidR="00FC3F87" w:rsidRPr="00A51B72">
        <w:rPr>
          <w:rFonts w:cs="Calibri"/>
          <w:sz w:val="24"/>
          <w:szCs w:val="24"/>
        </w:rPr>
        <w:t xml:space="preserve"> Subject </w:t>
      </w:r>
      <w:r w:rsidRPr="00A51B72">
        <w:rPr>
          <w:rFonts w:cs="Calibri"/>
          <w:sz w:val="24"/>
          <w:szCs w:val="24"/>
        </w:rPr>
        <w:t>Policies</w:t>
      </w:r>
    </w:p>
    <w:p w14:paraId="568B146C" w14:textId="77777777" w:rsidR="00FC3F87" w:rsidRPr="00A51B72" w:rsidRDefault="00FC3F87" w:rsidP="00FC3F87">
      <w:pPr>
        <w:pStyle w:val="ListParagraph"/>
        <w:numPr>
          <w:ilvl w:val="0"/>
          <w:numId w:val="1"/>
        </w:numPr>
        <w:tabs>
          <w:tab w:val="left" w:pos="7170"/>
        </w:tabs>
        <w:jc w:val="both"/>
        <w:rPr>
          <w:rFonts w:cs="Calibri"/>
          <w:sz w:val="24"/>
          <w:szCs w:val="24"/>
        </w:rPr>
      </w:pPr>
      <w:r w:rsidRPr="00A51B72">
        <w:rPr>
          <w:rFonts w:cs="Calibri"/>
          <w:sz w:val="24"/>
          <w:szCs w:val="24"/>
        </w:rPr>
        <w:t>SEND Policy</w:t>
      </w:r>
    </w:p>
    <w:p w14:paraId="309B661A" w14:textId="77777777" w:rsidR="00A51B72" w:rsidRDefault="00FC3F87" w:rsidP="00A51B72">
      <w:pPr>
        <w:pStyle w:val="ListParagraph"/>
        <w:numPr>
          <w:ilvl w:val="0"/>
          <w:numId w:val="1"/>
        </w:numPr>
        <w:tabs>
          <w:tab w:val="left" w:pos="7170"/>
        </w:tabs>
        <w:jc w:val="both"/>
        <w:rPr>
          <w:rFonts w:cs="Calibri"/>
          <w:sz w:val="24"/>
          <w:szCs w:val="24"/>
        </w:rPr>
      </w:pPr>
      <w:r w:rsidRPr="00A51B72">
        <w:rPr>
          <w:rFonts w:cs="Calibri"/>
          <w:sz w:val="24"/>
          <w:szCs w:val="24"/>
        </w:rPr>
        <w:t>Equalities</w:t>
      </w:r>
      <w:r w:rsidR="00A51B72" w:rsidRPr="00A51B72">
        <w:rPr>
          <w:rFonts w:cs="Calibri"/>
          <w:sz w:val="24"/>
          <w:szCs w:val="24"/>
        </w:rPr>
        <w:t xml:space="preserve"> Policy</w:t>
      </w:r>
    </w:p>
    <w:p w14:paraId="665F0533" w14:textId="4734B191" w:rsidR="00E039A0" w:rsidRPr="00A51B72" w:rsidRDefault="00E039A0" w:rsidP="00A51B72">
      <w:pPr>
        <w:pStyle w:val="ListParagraph"/>
        <w:numPr>
          <w:ilvl w:val="0"/>
          <w:numId w:val="1"/>
        </w:numPr>
        <w:tabs>
          <w:tab w:val="left" w:pos="7170"/>
        </w:tabs>
        <w:jc w:val="both"/>
        <w:rPr>
          <w:rFonts w:cs="Calibri"/>
          <w:sz w:val="24"/>
          <w:szCs w:val="24"/>
        </w:rPr>
      </w:pPr>
      <w:r>
        <w:rPr>
          <w:rFonts w:cs="Calibri"/>
          <w:sz w:val="24"/>
          <w:szCs w:val="24"/>
        </w:rPr>
        <w:t>Feedback and Marking Policy</w:t>
      </w:r>
    </w:p>
    <w:p w14:paraId="54A8B861" w14:textId="77777777" w:rsidR="00A51B72" w:rsidRPr="00A51B72" w:rsidRDefault="00A51B72" w:rsidP="00A51B72">
      <w:pPr>
        <w:tabs>
          <w:tab w:val="left" w:pos="7170"/>
        </w:tabs>
        <w:jc w:val="both"/>
        <w:rPr>
          <w:rFonts w:cs="Calibri"/>
          <w:b/>
          <w:i/>
          <w:sz w:val="24"/>
          <w:szCs w:val="24"/>
        </w:rPr>
      </w:pPr>
      <w:r w:rsidRPr="00A51B72">
        <w:rPr>
          <w:rFonts w:cs="Calibri"/>
          <w:b/>
          <w:i/>
          <w:sz w:val="24"/>
          <w:szCs w:val="24"/>
        </w:rPr>
        <w:t xml:space="preserve">The aims of our curriculum are to: </w:t>
      </w:r>
    </w:p>
    <w:p w14:paraId="67B63F45" w14:textId="77777777" w:rsidR="00A51B72" w:rsidRDefault="00A51B72" w:rsidP="00A51B72">
      <w:pPr>
        <w:tabs>
          <w:tab w:val="left" w:pos="7170"/>
        </w:tabs>
        <w:jc w:val="both"/>
        <w:rPr>
          <w:rFonts w:cs="Calibri"/>
          <w:sz w:val="24"/>
          <w:szCs w:val="24"/>
        </w:rPr>
      </w:pPr>
      <w:r w:rsidRPr="00F60490">
        <w:rPr>
          <w:rFonts w:cs="Calibri"/>
          <w:sz w:val="24"/>
          <w:szCs w:val="24"/>
        </w:rPr>
        <w:sym w:font="Symbol" w:char="F0B7"/>
      </w:r>
      <w:r w:rsidRPr="00F60490">
        <w:rPr>
          <w:rFonts w:cs="Calibri"/>
          <w:sz w:val="24"/>
          <w:szCs w:val="24"/>
        </w:rPr>
        <w:t xml:space="preserve"> promote high standards in reading, writing and </w:t>
      </w:r>
      <w:proofErr w:type="gramStart"/>
      <w:r w:rsidRPr="00F60490">
        <w:rPr>
          <w:rFonts w:cs="Calibri"/>
          <w:sz w:val="24"/>
          <w:szCs w:val="24"/>
        </w:rPr>
        <w:t>maths;</w:t>
      </w:r>
      <w:proofErr w:type="gramEnd"/>
      <w:r w:rsidRPr="00F60490">
        <w:rPr>
          <w:rFonts w:cs="Calibri"/>
          <w:sz w:val="24"/>
          <w:szCs w:val="24"/>
        </w:rPr>
        <w:t xml:space="preserve"> </w:t>
      </w:r>
    </w:p>
    <w:p w14:paraId="55A638B2" w14:textId="77777777" w:rsidR="00A51B72" w:rsidRDefault="00A51B72" w:rsidP="00A51B72">
      <w:pPr>
        <w:tabs>
          <w:tab w:val="left" w:pos="7170"/>
        </w:tabs>
        <w:jc w:val="both"/>
        <w:rPr>
          <w:rFonts w:cs="Calibri"/>
          <w:sz w:val="24"/>
          <w:szCs w:val="24"/>
        </w:rPr>
      </w:pPr>
      <w:r w:rsidRPr="00F60490">
        <w:rPr>
          <w:rFonts w:cs="Calibri"/>
          <w:sz w:val="24"/>
          <w:szCs w:val="24"/>
        </w:rPr>
        <w:sym w:font="Symbol" w:char="F0B7"/>
      </w:r>
      <w:r w:rsidRPr="00F60490">
        <w:rPr>
          <w:rFonts w:cs="Calibri"/>
          <w:sz w:val="24"/>
          <w:szCs w:val="24"/>
        </w:rPr>
        <w:t xml:space="preserve"> enable children to acquire knowledge and skills in </w:t>
      </w:r>
      <w:proofErr w:type="gramStart"/>
      <w:r w:rsidR="00D45714">
        <w:rPr>
          <w:rFonts w:cs="Calibri"/>
          <w:sz w:val="24"/>
          <w:szCs w:val="24"/>
        </w:rPr>
        <w:t>s</w:t>
      </w:r>
      <w:r w:rsidRPr="00F60490">
        <w:rPr>
          <w:rFonts w:cs="Calibri"/>
          <w:sz w:val="24"/>
          <w:szCs w:val="24"/>
        </w:rPr>
        <w:t>cience;</w:t>
      </w:r>
      <w:proofErr w:type="gramEnd"/>
      <w:r w:rsidRPr="00F60490">
        <w:rPr>
          <w:rFonts w:cs="Calibri"/>
          <w:sz w:val="24"/>
          <w:szCs w:val="24"/>
        </w:rPr>
        <w:t xml:space="preserve"> </w:t>
      </w:r>
    </w:p>
    <w:p w14:paraId="64D9DD74" w14:textId="77777777" w:rsidR="00A51B72" w:rsidRDefault="00A51B72" w:rsidP="00A51B72">
      <w:pPr>
        <w:tabs>
          <w:tab w:val="left" w:pos="7170"/>
        </w:tabs>
        <w:jc w:val="both"/>
        <w:rPr>
          <w:rFonts w:cs="Calibri"/>
          <w:sz w:val="24"/>
          <w:szCs w:val="24"/>
        </w:rPr>
      </w:pPr>
      <w:r w:rsidRPr="00F60490">
        <w:rPr>
          <w:rFonts w:cs="Calibri"/>
          <w:sz w:val="24"/>
          <w:szCs w:val="24"/>
        </w:rPr>
        <w:sym w:font="Symbol" w:char="F0B7"/>
      </w:r>
      <w:r w:rsidRPr="00F60490">
        <w:rPr>
          <w:rFonts w:cs="Calibri"/>
          <w:sz w:val="24"/>
          <w:szCs w:val="24"/>
        </w:rPr>
        <w:t xml:space="preserve"> enable children to be confident in the use of </w:t>
      </w:r>
      <w:proofErr w:type="gramStart"/>
      <w:r w:rsidR="00D45714">
        <w:rPr>
          <w:rFonts w:cs="Calibri"/>
          <w:sz w:val="24"/>
          <w:szCs w:val="24"/>
        </w:rPr>
        <w:t>c</w:t>
      </w:r>
      <w:r w:rsidRPr="00F60490">
        <w:rPr>
          <w:rFonts w:cs="Calibri"/>
          <w:sz w:val="24"/>
          <w:szCs w:val="24"/>
        </w:rPr>
        <w:t>omputing;</w:t>
      </w:r>
      <w:proofErr w:type="gramEnd"/>
      <w:r w:rsidRPr="00F60490">
        <w:rPr>
          <w:rFonts w:cs="Calibri"/>
          <w:sz w:val="24"/>
          <w:szCs w:val="24"/>
        </w:rPr>
        <w:t xml:space="preserve"> </w:t>
      </w:r>
    </w:p>
    <w:p w14:paraId="15118E59" w14:textId="77777777" w:rsidR="00A51B72" w:rsidRDefault="00A51B72" w:rsidP="00A51B72">
      <w:pPr>
        <w:tabs>
          <w:tab w:val="left" w:pos="7170"/>
        </w:tabs>
        <w:jc w:val="both"/>
        <w:rPr>
          <w:rFonts w:cs="Calibri"/>
          <w:sz w:val="24"/>
          <w:szCs w:val="24"/>
        </w:rPr>
      </w:pPr>
      <w:r w:rsidRPr="00F60490">
        <w:rPr>
          <w:rFonts w:cs="Calibri"/>
          <w:sz w:val="24"/>
          <w:szCs w:val="24"/>
        </w:rPr>
        <w:sym w:font="Symbol" w:char="F0B7"/>
      </w:r>
      <w:r w:rsidRPr="00F60490">
        <w:rPr>
          <w:rFonts w:cs="Calibri"/>
          <w:sz w:val="24"/>
          <w:szCs w:val="24"/>
        </w:rPr>
        <w:t xml:space="preserve"> promote social, spiritual, cultural and moral </w:t>
      </w:r>
      <w:proofErr w:type="gramStart"/>
      <w:r w:rsidRPr="00F60490">
        <w:rPr>
          <w:rFonts w:cs="Calibri"/>
          <w:sz w:val="24"/>
          <w:szCs w:val="24"/>
        </w:rPr>
        <w:t>development;</w:t>
      </w:r>
      <w:proofErr w:type="gramEnd"/>
      <w:r w:rsidRPr="00F60490">
        <w:rPr>
          <w:rFonts w:cs="Calibri"/>
          <w:sz w:val="24"/>
          <w:szCs w:val="24"/>
        </w:rPr>
        <w:t xml:space="preserve"> </w:t>
      </w:r>
    </w:p>
    <w:p w14:paraId="5D8EB2B0" w14:textId="77777777" w:rsidR="00A51B72" w:rsidRDefault="00A51B72" w:rsidP="00A51B72">
      <w:pPr>
        <w:tabs>
          <w:tab w:val="left" w:pos="7170"/>
        </w:tabs>
        <w:jc w:val="both"/>
        <w:rPr>
          <w:rFonts w:cs="Calibri"/>
          <w:sz w:val="24"/>
          <w:szCs w:val="24"/>
        </w:rPr>
      </w:pPr>
      <w:r w:rsidRPr="00F60490">
        <w:rPr>
          <w:rFonts w:cs="Calibri"/>
          <w:sz w:val="24"/>
          <w:szCs w:val="24"/>
        </w:rPr>
        <w:sym w:font="Symbol" w:char="F0B7"/>
      </w:r>
      <w:r w:rsidRPr="00F60490">
        <w:rPr>
          <w:rFonts w:cs="Calibri"/>
          <w:sz w:val="24"/>
          <w:szCs w:val="24"/>
        </w:rPr>
        <w:t xml:space="preserve"> promote physical and mental development and an awareness of the importance of a healthy </w:t>
      </w:r>
      <w:proofErr w:type="gramStart"/>
      <w:r w:rsidRPr="00F60490">
        <w:rPr>
          <w:rFonts w:cs="Calibri"/>
          <w:sz w:val="24"/>
          <w:szCs w:val="24"/>
        </w:rPr>
        <w:t>lifestyle;</w:t>
      </w:r>
      <w:proofErr w:type="gramEnd"/>
      <w:r w:rsidRPr="00F60490">
        <w:rPr>
          <w:rFonts w:cs="Calibri"/>
          <w:sz w:val="24"/>
          <w:szCs w:val="24"/>
        </w:rPr>
        <w:t xml:space="preserve"> </w:t>
      </w:r>
    </w:p>
    <w:p w14:paraId="4669F948" w14:textId="77777777" w:rsidR="00A51B72" w:rsidRDefault="00A51B72" w:rsidP="00A51B72">
      <w:pPr>
        <w:tabs>
          <w:tab w:val="left" w:pos="7170"/>
        </w:tabs>
        <w:jc w:val="both"/>
        <w:rPr>
          <w:rFonts w:cs="Calibri"/>
          <w:sz w:val="24"/>
          <w:szCs w:val="24"/>
        </w:rPr>
      </w:pPr>
      <w:r w:rsidRPr="00F60490">
        <w:rPr>
          <w:rFonts w:cs="Calibri"/>
          <w:sz w:val="24"/>
          <w:szCs w:val="24"/>
        </w:rPr>
        <w:sym w:font="Symbol" w:char="F0B7"/>
      </w:r>
      <w:r w:rsidRPr="00F60490">
        <w:rPr>
          <w:rFonts w:cs="Calibri"/>
          <w:sz w:val="24"/>
          <w:szCs w:val="24"/>
        </w:rPr>
        <w:t xml:space="preserve"> enable children to be aware of the importance of, and participate in, the arts and related cultural </w:t>
      </w:r>
      <w:proofErr w:type="gramStart"/>
      <w:r w:rsidRPr="00F60490">
        <w:rPr>
          <w:rFonts w:cs="Calibri"/>
          <w:sz w:val="24"/>
          <w:szCs w:val="24"/>
        </w:rPr>
        <w:t>themes;</w:t>
      </w:r>
      <w:proofErr w:type="gramEnd"/>
      <w:r w:rsidRPr="00F60490">
        <w:rPr>
          <w:rFonts w:cs="Calibri"/>
          <w:sz w:val="24"/>
          <w:szCs w:val="24"/>
        </w:rPr>
        <w:t xml:space="preserve"> </w:t>
      </w:r>
    </w:p>
    <w:p w14:paraId="6A8D15D9" w14:textId="77777777" w:rsidR="00A51B72" w:rsidRPr="00A51B72" w:rsidRDefault="00956245" w:rsidP="00A51B72">
      <w:pPr>
        <w:pStyle w:val="ListParagraph"/>
        <w:numPr>
          <w:ilvl w:val="0"/>
          <w:numId w:val="3"/>
        </w:numPr>
        <w:tabs>
          <w:tab w:val="left" w:pos="7170"/>
        </w:tabs>
        <w:ind w:left="284" w:hanging="284"/>
        <w:jc w:val="both"/>
        <w:rPr>
          <w:rFonts w:cs="Calibri"/>
          <w:sz w:val="24"/>
          <w:szCs w:val="24"/>
        </w:rPr>
      </w:pPr>
      <w:r>
        <w:rPr>
          <w:rFonts w:cs="Calibri"/>
          <w:sz w:val="24"/>
          <w:szCs w:val="24"/>
        </w:rPr>
        <w:t>e</w:t>
      </w:r>
      <w:r w:rsidR="00A51B72">
        <w:rPr>
          <w:rFonts w:cs="Calibri"/>
          <w:sz w:val="24"/>
          <w:szCs w:val="24"/>
        </w:rPr>
        <w:t xml:space="preserve">xpand pupil’s cultural </w:t>
      </w:r>
      <w:proofErr w:type="gramStart"/>
      <w:r w:rsidR="00A51B72">
        <w:rPr>
          <w:rFonts w:cs="Calibri"/>
          <w:sz w:val="24"/>
          <w:szCs w:val="24"/>
        </w:rPr>
        <w:t>capital;</w:t>
      </w:r>
      <w:proofErr w:type="gramEnd"/>
    </w:p>
    <w:p w14:paraId="418C05BE" w14:textId="77777777" w:rsidR="00A51B72" w:rsidRDefault="00A51B72" w:rsidP="00A51B72">
      <w:pPr>
        <w:tabs>
          <w:tab w:val="left" w:pos="7170"/>
        </w:tabs>
        <w:jc w:val="both"/>
        <w:rPr>
          <w:rFonts w:cs="Calibri"/>
          <w:sz w:val="24"/>
          <w:szCs w:val="24"/>
        </w:rPr>
      </w:pPr>
      <w:r w:rsidRPr="00F60490">
        <w:rPr>
          <w:rFonts w:cs="Calibri"/>
          <w:sz w:val="24"/>
          <w:szCs w:val="24"/>
        </w:rPr>
        <w:sym w:font="Symbol" w:char="F0B7"/>
      </w:r>
      <w:r w:rsidRPr="00F60490">
        <w:rPr>
          <w:rFonts w:cs="Calibri"/>
          <w:sz w:val="24"/>
          <w:szCs w:val="24"/>
        </w:rPr>
        <w:t xml:space="preserve"> enable pupils to develop moral sensibility through carefully taught values and through school </w:t>
      </w:r>
      <w:proofErr w:type="gramStart"/>
      <w:r w:rsidRPr="00F60490">
        <w:rPr>
          <w:rFonts w:cs="Calibri"/>
          <w:sz w:val="24"/>
          <w:szCs w:val="24"/>
        </w:rPr>
        <w:t>ethos;</w:t>
      </w:r>
      <w:proofErr w:type="gramEnd"/>
      <w:r w:rsidRPr="00F60490">
        <w:rPr>
          <w:rFonts w:cs="Calibri"/>
          <w:sz w:val="24"/>
          <w:szCs w:val="24"/>
        </w:rPr>
        <w:t xml:space="preserve"> </w:t>
      </w:r>
    </w:p>
    <w:p w14:paraId="33C510AF" w14:textId="77777777" w:rsidR="00A51B72" w:rsidRDefault="00A51B72" w:rsidP="00A51B72">
      <w:pPr>
        <w:tabs>
          <w:tab w:val="left" w:pos="7170"/>
        </w:tabs>
        <w:jc w:val="both"/>
        <w:rPr>
          <w:rFonts w:cs="Calibri"/>
          <w:sz w:val="24"/>
          <w:szCs w:val="24"/>
        </w:rPr>
      </w:pPr>
      <w:r w:rsidRPr="00F60490">
        <w:rPr>
          <w:rFonts w:cs="Calibri"/>
          <w:sz w:val="24"/>
          <w:szCs w:val="24"/>
        </w:rPr>
        <w:sym w:font="Symbol" w:char="F0B7"/>
      </w:r>
      <w:r w:rsidRPr="00F60490">
        <w:rPr>
          <w:rFonts w:cs="Calibri"/>
          <w:sz w:val="24"/>
          <w:szCs w:val="24"/>
        </w:rPr>
        <w:t xml:space="preserve"> develop the personal and social skills of each </w:t>
      </w:r>
      <w:proofErr w:type="gramStart"/>
      <w:r w:rsidRPr="00F60490">
        <w:rPr>
          <w:rFonts w:cs="Calibri"/>
          <w:sz w:val="24"/>
          <w:szCs w:val="24"/>
        </w:rPr>
        <w:t>child;</w:t>
      </w:r>
      <w:proofErr w:type="gramEnd"/>
      <w:r w:rsidRPr="00F60490">
        <w:rPr>
          <w:rFonts w:cs="Calibri"/>
          <w:sz w:val="24"/>
          <w:szCs w:val="24"/>
        </w:rPr>
        <w:t xml:space="preserve"> </w:t>
      </w:r>
    </w:p>
    <w:p w14:paraId="2A1DC811" w14:textId="2F32AF59" w:rsidR="00A51B72" w:rsidRDefault="00A51B72" w:rsidP="00A51B72">
      <w:pPr>
        <w:tabs>
          <w:tab w:val="left" w:pos="7170"/>
        </w:tabs>
        <w:jc w:val="both"/>
        <w:rPr>
          <w:rFonts w:cs="Calibri"/>
          <w:sz w:val="24"/>
          <w:szCs w:val="24"/>
        </w:rPr>
      </w:pPr>
      <w:r w:rsidRPr="00F60490">
        <w:rPr>
          <w:rFonts w:cs="Calibri"/>
          <w:sz w:val="24"/>
          <w:szCs w:val="24"/>
        </w:rPr>
        <w:sym w:font="Symbol" w:char="F0B7"/>
      </w:r>
      <w:r w:rsidRPr="00F60490">
        <w:rPr>
          <w:rFonts w:cs="Calibri"/>
          <w:sz w:val="24"/>
          <w:szCs w:val="24"/>
        </w:rPr>
        <w:t xml:space="preserve"> provide equality of access and the opportunity for all pupils to make progress</w:t>
      </w:r>
      <w:r w:rsidR="004830F4">
        <w:rPr>
          <w:rFonts w:cs="Calibri"/>
          <w:sz w:val="24"/>
          <w:szCs w:val="24"/>
        </w:rPr>
        <w:t>,</w:t>
      </w:r>
      <w:r w:rsidR="00B84DCC">
        <w:rPr>
          <w:rFonts w:cs="Calibri"/>
          <w:sz w:val="24"/>
          <w:szCs w:val="24"/>
        </w:rPr>
        <w:t xml:space="preserve"> and to</w:t>
      </w:r>
    </w:p>
    <w:p w14:paraId="5390FA62" w14:textId="77777777" w:rsidR="00A51B72" w:rsidRDefault="00A51B72" w:rsidP="00A51B72">
      <w:pPr>
        <w:tabs>
          <w:tab w:val="left" w:pos="7170"/>
        </w:tabs>
        <w:jc w:val="both"/>
        <w:rPr>
          <w:rFonts w:cs="Calibri"/>
          <w:sz w:val="24"/>
          <w:szCs w:val="24"/>
        </w:rPr>
      </w:pPr>
      <w:r w:rsidRPr="00F60490">
        <w:rPr>
          <w:rFonts w:cs="Calibri"/>
          <w:sz w:val="24"/>
          <w:szCs w:val="24"/>
        </w:rPr>
        <w:sym w:font="Symbol" w:char="F0B7"/>
      </w:r>
      <w:r w:rsidRPr="00F60490">
        <w:rPr>
          <w:rFonts w:cs="Calibri"/>
          <w:sz w:val="24"/>
          <w:szCs w:val="24"/>
        </w:rPr>
        <w:t xml:space="preserve"> prepare pupils for the opportunities, responsibilities and experience of adult life. </w:t>
      </w:r>
    </w:p>
    <w:p w14:paraId="7BE26301" w14:textId="77777777" w:rsidR="00A51B72" w:rsidRDefault="00A51B72" w:rsidP="00A51B72">
      <w:pPr>
        <w:tabs>
          <w:tab w:val="left" w:pos="7170"/>
        </w:tabs>
        <w:jc w:val="both"/>
        <w:rPr>
          <w:rFonts w:cs="Calibri"/>
          <w:sz w:val="24"/>
          <w:szCs w:val="24"/>
        </w:rPr>
      </w:pPr>
    </w:p>
    <w:p w14:paraId="28278CA1" w14:textId="7018EEC2" w:rsidR="00615CF7" w:rsidRDefault="00A51B72" w:rsidP="00A51B72">
      <w:pPr>
        <w:tabs>
          <w:tab w:val="left" w:pos="7170"/>
        </w:tabs>
        <w:jc w:val="both"/>
        <w:rPr>
          <w:rFonts w:cs="Calibri"/>
          <w:sz w:val="24"/>
          <w:szCs w:val="24"/>
        </w:rPr>
      </w:pPr>
      <w:r w:rsidRPr="00F60490">
        <w:rPr>
          <w:rFonts w:cs="Calibri"/>
          <w:sz w:val="24"/>
          <w:szCs w:val="24"/>
        </w:rPr>
        <w:t xml:space="preserve">The curriculum is planned </w:t>
      </w:r>
      <w:r w:rsidRPr="00D45714">
        <w:rPr>
          <w:rFonts w:cs="Calibri"/>
          <w:sz w:val="24"/>
          <w:szCs w:val="24"/>
        </w:rPr>
        <w:t>carefully to provide continuity and progression, as set out in each subject progression grid with key knowledge identified</w:t>
      </w:r>
      <w:r w:rsidR="00D45714" w:rsidRPr="00D45714">
        <w:rPr>
          <w:rFonts w:cs="Calibri"/>
          <w:sz w:val="24"/>
          <w:szCs w:val="24"/>
        </w:rPr>
        <w:t>.</w:t>
      </w:r>
    </w:p>
    <w:p w14:paraId="104AD129" w14:textId="77777777" w:rsidR="00B84DCC" w:rsidRPr="008718C7" w:rsidRDefault="00B84DCC" w:rsidP="008718C7">
      <w:pPr>
        <w:jc w:val="both"/>
        <w:rPr>
          <w:b/>
          <w:sz w:val="24"/>
          <w:szCs w:val="24"/>
          <w:u w:val="single"/>
        </w:rPr>
      </w:pPr>
      <w:r w:rsidRPr="008718C7">
        <w:rPr>
          <w:b/>
          <w:sz w:val="24"/>
          <w:szCs w:val="24"/>
          <w:u w:val="single"/>
        </w:rPr>
        <w:t xml:space="preserve">The </w:t>
      </w:r>
      <w:r w:rsidR="008718C7" w:rsidRPr="008718C7">
        <w:rPr>
          <w:b/>
          <w:sz w:val="24"/>
          <w:szCs w:val="24"/>
          <w:u w:val="single"/>
        </w:rPr>
        <w:t>Implementation</w:t>
      </w:r>
      <w:r w:rsidRPr="008718C7">
        <w:rPr>
          <w:b/>
          <w:sz w:val="24"/>
          <w:szCs w:val="24"/>
          <w:u w:val="single"/>
        </w:rPr>
        <w:t xml:space="preserve"> of the Curriculum </w:t>
      </w:r>
    </w:p>
    <w:p w14:paraId="2146CF1D" w14:textId="0EE14C04" w:rsidR="008718C7" w:rsidRPr="008718C7" w:rsidRDefault="00B84DCC" w:rsidP="008718C7">
      <w:pPr>
        <w:jc w:val="both"/>
        <w:rPr>
          <w:sz w:val="24"/>
          <w:szCs w:val="24"/>
        </w:rPr>
      </w:pPr>
      <w:r w:rsidRPr="008718C7">
        <w:rPr>
          <w:sz w:val="24"/>
          <w:szCs w:val="24"/>
        </w:rPr>
        <w:t xml:space="preserve">Our curriculum is taught through a mixture of discrete subject lessons and cross-curricular </w:t>
      </w:r>
      <w:r w:rsidR="00D45714">
        <w:rPr>
          <w:sz w:val="24"/>
          <w:szCs w:val="24"/>
        </w:rPr>
        <w:t>lessons,</w:t>
      </w:r>
      <w:r w:rsidR="008718C7" w:rsidRPr="008718C7">
        <w:rPr>
          <w:sz w:val="24"/>
          <w:szCs w:val="24"/>
        </w:rPr>
        <w:t xml:space="preserve"> </w:t>
      </w:r>
      <w:r w:rsidRPr="008718C7">
        <w:rPr>
          <w:sz w:val="24"/>
          <w:szCs w:val="24"/>
        </w:rPr>
        <w:t xml:space="preserve">using the humanities as the </w:t>
      </w:r>
      <w:r w:rsidR="008718C7">
        <w:rPr>
          <w:sz w:val="24"/>
          <w:szCs w:val="24"/>
        </w:rPr>
        <w:t xml:space="preserve">joining </w:t>
      </w:r>
      <w:r w:rsidRPr="008718C7">
        <w:rPr>
          <w:sz w:val="24"/>
          <w:szCs w:val="24"/>
        </w:rPr>
        <w:t>link, often starting with an enquiry question to engage learners and stimulate their natural curiosity.</w:t>
      </w:r>
      <w:r w:rsidR="008718C7" w:rsidRPr="008718C7">
        <w:rPr>
          <w:sz w:val="24"/>
          <w:szCs w:val="24"/>
        </w:rPr>
        <w:t xml:space="preserve"> Our curriculum</w:t>
      </w:r>
      <w:r w:rsidR="00F86CF0">
        <w:rPr>
          <w:sz w:val="24"/>
          <w:szCs w:val="24"/>
        </w:rPr>
        <w:t xml:space="preserve"> in Key Stage 1 and 2</w:t>
      </w:r>
      <w:r w:rsidR="008718C7" w:rsidRPr="008718C7">
        <w:rPr>
          <w:sz w:val="24"/>
          <w:szCs w:val="24"/>
        </w:rPr>
        <w:t xml:space="preserve"> is taught on a two-year cycle to cater for mixed-age group classes. Teachers ensure children are taught according to their ability rather than age, using a variety of teaching styles and personalised learning approaches. P</w:t>
      </w:r>
      <w:r w:rsidRPr="008718C7">
        <w:rPr>
          <w:sz w:val="24"/>
          <w:szCs w:val="24"/>
        </w:rPr>
        <w:t xml:space="preserve">lanning uses </w:t>
      </w:r>
      <w:r w:rsidR="00615EB4">
        <w:rPr>
          <w:sz w:val="24"/>
          <w:szCs w:val="24"/>
        </w:rPr>
        <w:t xml:space="preserve">the statutory guidance </w:t>
      </w:r>
      <w:r w:rsidR="006A1AD8">
        <w:rPr>
          <w:sz w:val="24"/>
          <w:szCs w:val="24"/>
        </w:rPr>
        <w:t>for</w:t>
      </w:r>
      <w:r w:rsidRPr="008718C7">
        <w:rPr>
          <w:sz w:val="24"/>
          <w:szCs w:val="24"/>
        </w:rPr>
        <w:t xml:space="preserve"> the National Curriculum</w:t>
      </w:r>
      <w:r w:rsidR="008718C7" w:rsidRPr="008718C7">
        <w:rPr>
          <w:sz w:val="24"/>
          <w:szCs w:val="24"/>
        </w:rPr>
        <w:t xml:space="preserve"> and the </w:t>
      </w:r>
      <w:r w:rsidR="006A1AD8">
        <w:rPr>
          <w:sz w:val="24"/>
          <w:szCs w:val="24"/>
        </w:rPr>
        <w:t xml:space="preserve">guidance for </w:t>
      </w:r>
      <w:r w:rsidRPr="008718C7">
        <w:rPr>
          <w:sz w:val="24"/>
          <w:szCs w:val="24"/>
        </w:rPr>
        <w:t>PSHE</w:t>
      </w:r>
      <w:r w:rsidR="008718C7" w:rsidRPr="008718C7">
        <w:rPr>
          <w:sz w:val="24"/>
          <w:szCs w:val="24"/>
        </w:rPr>
        <w:t xml:space="preserve"> Educatio</w:t>
      </w:r>
      <w:r w:rsidR="000C77E8">
        <w:rPr>
          <w:sz w:val="24"/>
          <w:szCs w:val="24"/>
        </w:rPr>
        <w:t xml:space="preserve">n, </w:t>
      </w:r>
      <w:r w:rsidR="008718C7" w:rsidRPr="008718C7">
        <w:rPr>
          <w:sz w:val="24"/>
          <w:szCs w:val="24"/>
        </w:rPr>
        <w:t>RSE</w:t>
      </w:r>
      <w:r w:rsidR="000C77E8">
        <w:rPr>
          <w:sz w:val="24"/>
          <w:szCs w:val="24"/>
        </w:rPr>
        <w:t xml:space="preserve"> </w:t>
      </w:r>
      <w:r w:rsidR="008718C7" w:rsidRPr="008718C7">
        <w:rPr>
          <w:sz w:val="24"/>
          <w:szCs w:val="24"/>
        </w:rPr>
        <w:t>and RE</w:t>
      </w:r>
      <w:r w:rsidR="006A1AD8">
        <w:rPr>
          <w:sz w:val="24"/>
          <w:szCs w:val="24"/>
        </w:rPr>
        <w:t xml:space="preserve">. </w:t>
      </w:r>
    </w:p>
    <w:p w14:paraId="34844E5F" w14:textId="4C0483C1" w:rsidR="008718C7" w:rsidRDefault="008718C7" w:rsidP="00F60490">
      <w:pPr>
        <w:tabs>
          <w:tab w:val="left" w:pos="7170"/>
        </w:tabs>
        <w:jc w:val="both"/>
        <w:rPr>
          <w:rFonts w:cs="Calibri"/>
          <w:sz w:val="24"/>
          <w:szCs w:val="24"/>
        </w:rPr>
      </w:pPr>
      <w:r w:rsidRPr="00F60490">
        <w:rPr>
          <w:rFonts w:cs="Calibri"/>
          <w:sz w:val="24"/>
          <w:szCs w:val="24"/>
        </w:rPr>
        <w:t xml:space="preserve">To implement our curriculum, we have taken careful consideration of where and when </w:t>
      </w:r>
      <w:r>
        <w:rPr>
          <w:rFonts w:cs="Calibri"/>
          <w:sz w:val="24"/>
          <w:szCs w:val="24"/>
        </w:rPr>
        <w:t xml:space="preserve">subject </w:t>
      </w:r>
      <w:r w:rsidRPr="00F60490">
        <w:rPr>
          <w:rFonts w:cs="Calibri"/>
          <w:sz w:val="24"/>
          <w:szCs w:val="24"/>
        </w:rPr>
        <w:t>topics</w:t>
      </w:r>
      <w:r>
        <w:rPr>
          <w:rFonts w:cs="Calibri"/>
          <w:sz w:val="24"/>
          <w:szCs w:val="24"/>
        </w:rPr>
        <w:t>/themes</w:t>
      </w:r>
      <w:r w:rsidRPr="00F60490">
        <w:rPr>
          <w:rFonts w:cs="Calibri"/>
          <w:sz w:val="24"/>
          <w:szCs w:val="24"/>
        </w:rPr>
        <w:t xml:space="preserve"> will be delivered. Statutory elements (such as teaching </w:t>
      </w:r>
      <w:r w:rsidR="00D45714">
        <w:rPr>
          <w:rFonts w:cs="Calibri"/>
          <w:sz w:val="24"/>
          <w:szCs w:val="24"/>
        </w:rPr>
        <w:t>H</w:t>
      </w:r>
      <w:r w:rsidRPr="00F60490">
        <w:rPr>
          <w:rFonts w:cs="Calibri"/>
          <w:sz w:val="24"/>
          <w:szCs w:val="24"/>
        </w:rPr>
        <w:t xml:space="preserve">istory </w:t>
      </w:r>
      <w:r w:rsidR="004D43BD">
        <w:rPr>
          <w:rFonts w:cs="Calibri"/>
          <w:sz w:val="24"/>
          <w:szCs w:val="24"/>
        </w:rPr>
        <w:t>pre-</w:t>
      </w:r>
      <w:r w:rsidRPr="00F60490">
        <w:rPr>
          <w:rFonts w:cs="Calibri"/>
          <w:sz w:val="24"/>
          <w:szCs w:val="24"/>
        </w:rPr>
        <w:t xml:space="preserve">1066 in chronological order) have helped to shape the sequence of learning throughout </w:t>
      </w:r>
      <w:r>
        <w:rPr>
          <w:rFonts w:cs="Calibri"/>
          <w:sz w:val="24"/>
          <w:szCs w:val="24"/>
        </w:rPr>
        <w:t>each Key Stage</w:t>
      </w:r>
      <w:r w:rsidRPr="00F60490">
        <w:rPr>
          <w:rFonts w:cs="Calibri"/>
          <w:sz w:val="24"/>
          <w:szCs w:val="24"/>
        </w:rPr>
        <w:t xml:space="preserve">. </w:t>
      </w:r>
    </w:p>
    <w:p w14:paraId="52BF6D40" w14:textId="77777777" w:rsidR="00DF0A84" w:rsidRDefault="008718C7" w:rsidP="00F60490">
      <w:pPr>
        <w:tabs>
          <w:tab w:val="left" w:pos="7170"/>
        </w:tabs>
        <w:jc w:val="both"/>
        <w:rPr>
          <w:rFonts w:cs="Calibri"/>
          <w:sz w:val="24"/>
          <w:szCs w:val="24"/>
        </w:rPr>
      </w:pPr>
      <w:r w:rsidRPr="00F60490">
        <w:rPr>
          <w:rFonts w:cs="Calibri"/>
          <w:sz w:val="24"/>
          <w:szCs w:val="24"/>
        </w:rPr>
        <w:t xml:space="preserve">Our curriculum </w:t>
      </w:r>
      <w:r w:rsidR="00DF0A84">
        <w:rPr>
          <w:rFonts w:cs="Calibri"/>
          <w:sz w:val="24"/>
          <w:szCs w:val="24"/>
        </w:rPr>
        <w:t>is broad and balanced</w:t>
      </w:r>
      <w:r w:rsidRPr="00F60490">
        <w:rPr>
          <w:rFonts w:cs="Calibri"/>
          <w:sz w:val="24"/>
          <w:szCs w:val="24"/>
        </w:rPr>
        <w:t xml:space="preserve"> involving a wide range of experiences that develop all areas of skill, knowledge and understanding. Throughout a pupil’s </w:t>
      </w:r>
      <w:r w:rsidR="00DF0A84">
        <w:rPr>
          <w:rFonts w:cs="Calibri"/>
          <w:sz w:val="24"/>
          <w:szCs w:val="24"/>
        </w:rPr>
        <w:t>time a</w:t>
      </w:r>
      <w:r w:rsidR="008F0BDC">
        <w:rPr>
          <w:rFonts w:cs="Calibri"/>
          <w:sz w:val="24"/>
          <w:szCs w:val="24"/>
        </w:rPr>
        <w:t>t</w:t>
      </w:r>
      <w:r w:rsidR="00DF0A84">
        <w:rPr>
          <w:rFonts w:cs="Calibri"/>
          <w:sz w:val="24"/>
          <w:szCs w:val="24"/>
        </w:rPr>
        <w:t xml:space="preserve"> Friezland</w:t>
      </w:r>
      <w:r w:rsidRPr="00F60490">
        <w:rPr>
          <w:rFonts w:cs="Calibri"/>
          <w:sz w:val="24"/>
          <w:szCs w:val="24"/>
        </w:rPr>
        <w:t xml:space="preserve">, the following skills will be developed: </w:t>
      </w:r>
    </w:p>
    <w:p w14:paraId="14CF08D1" w14:textId="77777777" w:rsidR="00DF0A84" w:rsidRDefault="008718C7" w:rsidP="00F60490">
      <w:pPr>
        <w:tabs>
          <w:tab w:val="left" w:pos="7170"/>
        </w:tabs>
        <w:jc w:val="both"/>
        <w:rPr>
          <w:rFonts w:cs="Calibri"/>
          <w:sz w:val="24"/>
          <w:szCs w:val="24"/>
        </w:rPr>
      </w:pPr>
      <w:r w:rsidRPr="00F60490">
        <w:rPr>
          <w:rFonts w:cs="Calibri"/>
          <w:sz w:val="24"/>
          <w:szCs w:val="24"/>
        </w:rPr>
        <w:sym w:font="Symbol" w:char="F0B7"/>
      </w:r>
      <w:r w:rsidRPr="00F60490">
        <w:rPr>
          <w:rFonts w:cs="Calibri"/>
          <w:sz w:val="24"/>
          <w:szCs w:val="24"/>
        </w:rPr>
        <w:t xml:space="preserve"> Reading, writing, speaking, listening and numeracy </w:t>
      </w:r>
    </w:p>
    <w:p w14:paraId="65920839" w14:textId="77777777" w:rsidR="00DF0A84" w:rsidRDefault="008718C7" w:rsidP="00F60490">
      <w:pPr>
        <w:tabs>
          <w:tab w:val="left" w:pos="7170"/>
        </w:tabs>
        <w:jc w:val="both"/>
        <w:rPr>
          <w:rFonts w:cs="Calibri"/>
          <w:sz w:val="24"/>
          <w:szCs w:val="24"/>
        </w:rPr>
      </w:pPr>
      <w:r w:rsidRPr="00F60490">
        <w:rPr>
          <w:rFonts w:cs="Calibri"/>
          <w:sz w:val="24"/>
          <w:szCs w:val="24"/>
        </w:rPr>
        <w:sym w:font="Symbol" w:char="F0B7"/>
      </w:r>
      <w:r w:rsidRPr="00F60490">
        <w:rPr>
          <w:rFonts w:cs="Calibri"/>
          <w:sz w:val="24"/>
          <w:szCs w:val="24"/>
        </w:rPr>
        <w:t xml:space="preserve"> Observation, recording and drawing </w:t>
      </w:r>
    </w:p>
    <w:p w14:paraId="2E526BCB" w14:textId="77777777" w:rsidR="00DF0A84" w:rsidRDefault="008718C7" w:rsidP="00F60490">
      <w:pPr>
        <w:tabs>
          <w:tab w:val="left" w:pos="7170"/>
        </w:tabs>
        <w:jc w:val="both"/>
        <w:rPr>
          <w:rFonts w:cs="Calibri"/>
          <w:sz w:val="24"/>
          <w:szCs w:val="24"/>
        </w:rPr>
      </w:pPr>
      <w:r w:rsidRPr="00F60490">
        <w:rPr>
          <w:rFonts w:cs="Calibri"/>
          <w:sz w:val="24"/>
          <w:szCs w:val="24"/>
        </w:rPr>
        <w:sym w:font="Symbol" w:char="F0B7"/>
      </w:r>
      <w:r w:rsidRPr="00F60490">
        <w:rPr>
          <w:rFonts w:cs="Calibri"/>
          <w:sz w:val="24"/>
          <w:szCs w:val="24"/>
        </w:rPr>
        <w:t xml:space="preserve"> Locating, retrieving, evaluating and using information from a range of sources </w:t>
      </w:r>
    </w:p>
    <w:p w14:paraId="2AFE129B" w14:textId="77777777" w:rsidR="00DF0A84" w:rsidRDefault="008718C7" w:rsidP="00F60490">
      <w:pPr>
        <w:tabs>
          <w:tab w:val="left" w:pos="7170"/>
        </w:tabs>
        <w:jc w:val="both"/>
        <w:rPr>
          <w:rFonts w:cs="Calibri"/>
          <w:sz w:val="24"/>
          <w:szCs w:val="24"/>
        </w:rPr>
      </w:pPr>
      <w:r w:rsidRPr="00F60490">
        <w:rPr>
          <w:rFonts w:cs="Calibri"/>
          <w:sz w:val="24"/>
          <w:szCs w:val="24"/>
        </w:rPr>
        <w:sym w:font="Symbol" w:char="F0B7"/>
      </w:r>
      <w:r w:rsidRPr="00F60490">
        <w:rPr>
          <w:rFonts w:cs="Calibri"/>
          <w:sz w:val="24"/>
          <w:szCs w:val="24"/>
        </w:rPr>
        <w:t xml:space="preserve"> Problem solving </w:t>
      </w:r>
    </w:p>
    <w:p w14:paraId="701C7F33" w14:textId="77777777" w:rsidR="00DF0A84" w:rsidRDefault="008718C7" w:rsidP="00F60490">
      <w:pPr>
        <w:tabs>
          <w:tab w:val="left" w:pos="7170"/>
        </w:tabs>
        <w:jc w:val="both"/>
        <w:rPr>
          <w:rFonts w:cs="Calibri"/>
          <w:sz w:val="24"/>
          <w:szCs w:val="24"/>
        </w:rPr>
      </w:pPr>
      <w:r w:rsidRPr="00F60490">
        <w:rPr>
          <w:rFonts w:cs="Calibri"/>
          <w:sz w:val="24"/>
          <w:szCs w:val="24"/>
        </w:rPr>
        <w:sym w:font="Symbol" w:char="F0B7"/>
      </w:r>
      <w:r w:rsidRPr="00F60490">
        <w:rPr>
          <w:rFonts w:cs="Calibri"/>
          <w:sz w:val="24"/>
          <w:szCs w:val="24"/>
        </w:rPr>
        <w:t xml:space="preserve"> Practical application of skills </w:t>
      </w:r>
    </w:p>
    <w:p w14:paraId="1048BEE4" w14:textId="77777777" w:rsidR="008F0BDC" w:rsidRDefault="008718C7" w:rsidP="008F0BDC">
      <w:pPr>
        <w:tabs>
          <w:tab w:val="left" w:pos="7170"/>
        </w:tabs>
        <w:jc w:val="both"/>
        <w:rPr>
          <w:rFonts w:cs="Calibri"/>
          <w:sz w:val="24"/>
          <w:szCs w:val="24"/>
        </w:rPr>
      </w:pPr>
      <w:r w:rsidRPr="00F60490">
        <w:rPr>
          <w:rFonts w:cs="Calibri"/>
          <w:sz w:val="24"/>
          <w:szCs w:val="24"/>
        </w:rPr>
        <w:sym w:font="Symbol" w:char="F0B7"/>
      </w:r>
      <w:r w:rsidRPr="00F60490">
        <w:rPr>
          <w:rFonts w:cs="Calibri"/>
          <w:sz w:val="24"/>
          <w:szCs w:val="24"/>
        </w:rPr>
        <w:t xml:space="preserve"> The use of information and communication technology </w:t>
      </w:r>
    </w:p>
    <w:p w14:paraId="51CFF1F1" w14:textId="77777777" w:rsidR="00DF0A84" w:rsidRPr="008F0BDC" w:rsidRDefault="008F0BDC" w:rsidP="008F0BDC">
      <w:pPr>
        <w:pStyle w:val="ListParagraph"/>
        <w:numPr>
          <w:ilvl w:val="0"/>
          <w:numId w:val="3"/>
        </w:numPr>
        <w:tabs>
          <w:tab w:val="left" w:pos="7170"/>
        </w:tabs>
        <w:ind w:left="142" w:hanging="142"/>
        <w:jc w:val="both"/>
        <w:rPr>
          <w:rFonts w:cs="Calibri"/>
          <w:sz w:val="24"/>
          <w:szCs w:val="24"/>
        </w:rPr>
      </w:pPr>
      <w:r>
        <w:rPr>
          <w:rFonts w:cs="Calibri"/>
          <w:sz w:val="24"/>
          <w:szCs w:val="24"/>
        </w:rPr>
        <w:t xml:space="preserve"> </w:t>
      </w:r>
      <w:r w:rsidR="00DF0A84" w:rsidRPr="008F0BDC">
        <w:rPr>
          <w:rFonts w:cs="Calibri"/>
          <w:sz w:val="24"/>
          <w:szCs w:val="24"/>
        </w:rPr>
        <w:t>Learning another language (French)</w:t>
      </w:r>
    </w:p>
    <w:p w14:paraId="31817E79" w14:textId="77777777" w:rsidR="00DF0A84" w:rsidRDefault="008718C7" w:rsidP="00F60490">
      <w:pPr>
        <w:tabs>
          <w:tab w:val="left" w:pos="7170"/>
        </w:tabs>
        <w:jc w:val="both"/>
        <w:rPr>
          <w:rFonts w:cs="Calibri"/>
          <w:sz w:val="24"/>
          <w:szCs w:val="24"/>
        </w:rPr>
      </w:pPr>
      <w:r w:rsidRPr="00F60490">
        <w:rPr>
          <w:rFonts w:cs="Calibri"/>
          <w:sz w:val="24"/>
          <w:szCs w:val="24"/>
        </w:rPr>
        <w:sym w:font="Symbol" w:char="F0B7"/>
      </w:r>
      <w:r w:rsidRPr="00F60490">
        <w:rPr>
          <w:rFonts w:cs="Calibri"/>
          <w:sz w:val="24"/>
          <w:szCs w:val="24"/>
        </w:rPr>
        <w:t xml:space="preserve"> Planning and evaluating work to improve it </w:t>
      </w:r>
    </w:p>
    <w:p w14:paraId="4FDDAC37" w14:textId="77777777" w:rsidR="00DF0A84" w:rsidRDefault="008718C7" w:rsidP="00F60490">
      <w:pPr>
        <w:tabs>
          <w:tab w:val="left" w:pos="7170"/>
        </w:tabs>
        <w:jc w:val="both"/>
        <w:rPr>
          <w:rFonts w:cs="Calibri"/>
          <w:sz w:val="24"/>
          <w:szCs w:val="24"/>
        </w:rPr>
      </w:pPr>
      <w:r w:rsidRPr="00F60490">
        <w:rPr>
          <w:rFonts w:cs="Calibri"/>
          <w:sz w:val="24"/>
          <w:szCs w:val="24"/>
        </w:rPr>
        <w:sym w:font="Symbol" w:char="F0B7"/>
      </w:r>
      <w:r w:rsidRPr="00F60490">
        <w:rPr>
          <w:rFonts w:cs="Calibri"/>
          <w:sz w:val="24"/>
          <w:szCs w:val="24"/>
        </w:rPr>
        <w:t xml:space="preserve"> Independent learning </w:t>
      </w:r>
    </w:p>
    <w:p w14:paraId="0624A608" w14:textId="77777777" w:rsidR="00DF0A84" w:rsidRDefault="008718C7" w:rsidP="00F60490">
      <w:pPr>
        <w:tabs>
          <w:tab w:val="left" w:pos="7170"/>
        </w:tabs>
        <w:jc w:val="both"/>
        <w:rPr>
          <w:rFonts w:cs="Calibri"/>
          <w:sz w:val="24"/>
          <w:szCs w:val="24"/>
        </w:rPr>
      </w:pPr>
      <w:r w:rsidRPr="00F60490">
        <w:rPr>
          <w:rFonts w:cs="Calibri"/>
          <w:sz w:val="24"/>
          <w:szCs w:val="24"/>
        </w:rPr>
        <w:sym w:font="Symbol" w:char="F0B7"/>
      </w:r>
      <w:r w:rsidRPr="00F60490">
        <w:rPr>
          <w:rFonts w:cs="Calibri"/>
          <w:sz w:val="24"/>
          <w:szCs w:val="24"/>
        </w:rPr>
        <w:t xml:space="preserve"> Creative and critical thinking </w:t>
      </w:r>
    </w:p>
    <w:p w14:paraId="47023189" w14:textId="77777777" w:rsidR="00DF0A84" w:rsidRDefault="008718C7" w:rsidP="00F60490">
      <w:pPr>
        <w:tabs>
          <w:tab w:val="left" w:pos="7170"/>
        </w:tabs>
        <w:jc w:val="both"/>
        <w:rPr>
          <w:rFonts w:cs="Calibri"/>
          <w:sz w:val="24"/>
          <w:szCs w:val="24"/>
        </w:rPr>
      </w:pPr>
      <w:r w:rsidRPr="00F60490">
        <w:rPr>
          <w:rFonts w:cs="Calibri"/>
          <w:sz w:val="24"/>
          <w:szCs w:val="24"/>
        </w:rPr>
        <w:sym w:font="Symbol" w:char="F0B7"/>
      </w:r>
      <w:r w:rsidRPr="00F60490">
        <w:rPr>
          <w:rFonts w:cs="Calibri"/>
          <w:sz w:val="24"/>
          <w:szCs w:val="24"/>
        </w:rPr>
        <w:t xml:space="preserve"> Interpersonal skills </w:t>
      </w:r>
    </w:p>
    <w:p w14:paraId="3A332A30" w14:textId="77777777" w:rsidR="00DF0A84" w:rsidRDefault="008718C7" w:rsidP="00F60490">
      <w:pPr>
        <w:tabs>
          <w:tab w:val="left" w:pos="7170"/>
        </w:tabs>
        <w:jc w:val="both"/>
        <w:rPr>
          <w:rFonts w:cs="Calibri"/>
          <w:sz w:val="24"/>
          <w:szCs w:val="24"/>
        </w:rPr>
      </w:pPr>
      <w:r w:rsidRPr="00F60490">
        <w:rPr>
          <w:rFonts w:cs="Calibri"/>
          <w:sz w:val="24"/>
          <w:szCs w:val="24"/>
        </w:rPr>
        <w:sym w:font="Symbol" w:char="F0B7"/>
      </w:r>
      <w:r w:rsidRPr="00F60490">
        <w:rPr>
          <w:rFonts w:cs="Calibri"/>
          <w:sz w:val="24"/>
          <w:szCs w:val="24"/>
        </w:rPr>
        <w:t xml:space="preserve"> Critical appreciation </w:t>
      </w:r>
      <w:r w:rsidR="008F0BDC">
        <w:rPr>
          <w:rFonts w:cs="Calibri"/>
          <w:sz w:val="24"/>
          <w:szCs w:val="24"/>
        </w:rPr>
        <w:t xml:space="preserve">of </w:t>
      </w:r>
      <w:r w:rsidRPr="00F60490">
        <w:rPr>
          <w:rFonts w:cs="Calibri"/>
          <w:sz w:val="24"/>
          <w:szCs w:val="24"/>
        </w:rPr>
        <w:t xml:space="preserve">the work of others and themselves </w:t>
      </w:r>
    </w:p>
    <w:p w14:paraId="57E64FF9" w14:textId="77777777" w:rsidR="00DF0A84" w:rsidRDefault="008718C7" w:rsidP="00F60490">
      <w:pPr>
        <w:tabs>
          <w:tab w:val="left" w:pos="7170"/>
        </w:tabs>
        <w:jc w:val="both"/>
        <w:rPr>
          <w:rFonts w:cs="Calibri"/>
          <w:sz w:val="24"/>
          <w:szCs w:val="24"/>
        </w:rPr>
      </w:pPr>
      <w:r w:rsidRPr="00F60490">
        <w:rPr>
          <w:rFonts w:cs="Calibri"/>
          <w:sz w:val="24"/>
          <w:szCs w:val="24"/>
        </w:rPr>
        <w:sym w:font="Symbol" w:char="F0B7"/>
      </w:r>
      <w:r w:rsidRPr="00F60490">
        <w:rPr>
          <w:rFonts w:cs="Calibri"/>
          <w:sz w:val="24"/>
          <w:szCs w:val="24"/>
        </w:rPr>
        <w:t xml:space="preserve"> Emotional literacy </w:t>
      </w:r>
    </w:p>
    <w:p w14:paraId="3996E9CF" w14:textId="77777777" w:rsidR="002475E7" w:rsidRPr="00F60490" w:rsidRDefault="008718C7" w:rsidP="00F60490">
      <w:pPr>
        <w:tabs>
          <w:tab w:val="left" w:pos="7170"/>
        </w:tabs>
        <w:jc w:val="both"/>
        <w:rPr>
          <w:rFonts w:cs="Calibri"/>
          <w:sz w:val="24"/>
          <w:szCs w:val="24"/>
        </w:rPr>
      </w:pPr>
      <w:r w:rsidRPr="00F60490">
        <w:rPr>
          <w:rFonts w:cs="Calibri"/>
          <w:sz w:val="24"/>
          <w:szCs w:val="24"/>
        </w:rPr>
        <w:sym w:font="Symbol" w:char="F0B7"/>
      </w:r>
      <w:r w:rsidRPr="00F60490">
        <w:rPr>
          <w:rFonts w:cs="Calibri"/>
          <w:sz w:val="24"/>
          <w:szCs w:val="24"/>
        </w:rPr>
        <w:t xml:space="preserve"> Aspirations for the future</w:t>
      </w:r>
    </w:p>
    <w:p w14:paraId="6D9488AE" w14:textId="77777777" w:rsidR="002475E7" w:rsidRPr="00F60490" w:rsidRDefault="002475E7" w:rsidP="00F60490">
      <w:pPr>
        <w:tabs>
          <w:tab w:val="left" w:pos="7170"/>
        </w:tabs>
        <w:jc w:val="both"/>
        <w:rPr>
          <w:rFonts w:cs="Calibri"/>
          <w:sz w:val="24"/>
          <w:szCs w:val="24"/>
        </w:rPr>
      </w:pPr>
    </w:p>
    <w:p w14:paraId="764C7D49" w14:textId="77777777" w:rsidR="00615CF7" w:rsidRDefault="00615CF7" w:rsidP="00F60490">
      <w:pPr>
        <w:tabs>
          <w:tab w:val="left" w:pos="7170"/>
        </w:tabs>
        <w:jc w:val="both"/>
        <w:rPr>
          <w:rFonts w:cs="Calibri"/>
          <w:b/>
          <w:sz w:val="24"/>
          <w:szCs w:val="24"/>
          <w:u w:val="single"/>
        </w:rPr>
      </w:pPr>
    </w:p>
    <w:p w14:paraId="746FB0BF" w14:textId="77777777" w:rsidR="00E039A0" w:rsidRDefault="00E039A0" w:rsidP="00F60490">
      <w:pPr>
        <w:tabs>
          <w:tab w:val="left" w:pos="7170"/>
        </w:tabs>
        <w:jc w:val="both"/>
        <w:rPr>
          <w:rFonts w:cs="Calibri"/>
          <w:b/>
          <w:sz w:val="24"/>
          <w:szCs w:val="24"/>
          <w:u w:val="single"/>
        </w:rPr>
      </w:pPr>
    </w:p>
    <w:p w14:paraId="6F6F3FF2" w14:textId="4B8CD261" w:rsidR="008718C7" w:rsidRPr="00DF0A84" w:rsidRDefault="002475E7" w:rsidP="00F60490">
      <w:pPr>
        <w:tabs>
          <w:tab w:val="left" w:pos="7170"/>
        </w:tabs>
        <w:jc w:val="both"/>
        <w:rPr>
          <w:rFonts w:cs="Calibri"/>
          <w:b/>
          <w:sz w:val="24"/>
          <w:szCs w:val="24"/>
          <w:u w:val="single"/>
        </w:rPr>
      </w:pPr>
      <w:r w:rsidRPr="00DF0A84">
        <w:rPr>
          <w:rFonts w:cs="Calibri"/>
          <w:b/>
          <w:sz w:val="24"/>
          <w:szCs w:val="24"/>
          <w:u w:val="single"/>
        </w:rPr>
        <w:t xml:space="preserve">Enrichment </w:t>
      </w:r>
    </w:p>
    <w:p w14:paraId="19F50C72" w14:textId="77777777" w:rsidR="00DF0A84" w:rsidRDefault="002475E7" w:rsidP="00DF0A84">
      <w:pPr>
        <w:tabs>
          <w:tab w:val="left" w:pos="7170"/>
        </w:tabs>
        <w:jc w:val="both"/>
        <w:rPr>
          <w:rFonts w:cs="Calibri"/>
          <w:sz w:val="24"/>
          <w:szCs w:val="24"/>
        </w:rPr>
      </w:pPr>
      <w:r w:rsidRPr="00F60490">
        <w:rPr>
          <w:rFonts w:cs="Calibri"/>
          <w:sz w:val="24"/>
          <w:szCs w:val="24"/>
        </w:rPr>
        <w:t>In creating a broad</w:t>
      </w:r>
      <w:r w:rsidR="00DF0A84">
        <w:rPr>
          <w:rFonts w:cs="Calibri"/>
          <w:sz w:val="24"/>
          <w:szCs w:val="24"/>
        </w:rPr>
        <w:t xml:space="preserve"> and </w:t>
      </w:r>
      <w:r w:rsidRPr="00F60490">
        <w:rPr>
          <w:rFonts w:cs="Calibri"/>
          <w:sz w:val="24"/>
          <w:szCs w:val="24"/>
        </w:rPr>
        <w:t xml:space="preserve">balanced curriculum, we feel it is </w:t>
      </w:r>
      <w:r w:rsidR="00D45714">
        <w:rPr>
          <w:rFonts w:cs="Calibri"/>
          <w:sz w:val="24"/>
          <w:szCs w:val="24"/>
        </w:rPr>
        <w:t>essential</w:t>
      </w:r>
      <w:r w:rsidRPr="00F60490">
        <w:rPr>
          <w:rFonts w:cs="Calibri"/>
          <w:sz w:val="24"/>
          <w:szCs w:val="24"/>
        </w:rPr>
        <w:t xml:space="preserve"> for pupils to have a range of experiences during their time at </w:t>
      </w:r>
      <w:r w:rsidR="00DF0A84">
        <w:rPr>
          <w:rFonts w:cs="Calibri"/>
          <w:sz w:val="24"/>
          <w:szCs w:val="24"/>
        </w:rPr>
        <w:t>Friezland S</w:t>
      </w:r>
      <w:r w:rsidRPr="00F60490">
        <w:rPr>
          <w:rFonts w:cs="Calibri"/>
          <w:sz w:val="24"/>
          <w:szCs w:val="24"/>
        </w:rPr>
        <w:t xml:space="preserve">chool. These could include: </w:t>
      </w:r>
      <w:r w:rsidRPr="00DF0A84">
        <w:rPr>
          <w:rFonts w:cs="Calibri"/>
          <w:sz w:val="24"/>
          <w:szCs w:val="24"/>
        </w:rPr>
        <w:t xml:space="preserve">visits in the local area (including walks); visits beyond the local area; visits to school by experts; </w:t>
      </w:r>
      <w:r w:rsidR="00DF0A84">
        <w:rPr>
          <w:rFonts w:cs="Calibri"/>
          <w:sz w:val="24"/>
          <w:szCs w:val="24"/>
        </w:rPr>
        <w:t xml:space="preserve">outdoor and adventurous activities in KS1 and KS2; </w:t>
      </w:r>
      <w:r w:rsidRPr="00DF0A84">
        <w:rPr>
          <w:rFonts w:cs="Calibri"/>
          <w:sz w:val="24"/>
          <w:szCs w:val="24"/>
        </w:rPr>
        <w:t>residential visits for Y6; financial/enterprise experiences; school plays and concerts for performance experience; opportunities to learn to play a musical instrument (brass, strings,</w:t>
      </w:r>
      <w:r w:rsidR="00DF0A84">
        <w:rPr>
          <w:rFonts w:cs="Calibri"/>
          <w:sz w:val="24"/>
          <w:szCs w:val="24"/>
        </w:rPr>
        <w:t xml:space="preserve"> </w:t>
      </w:r>
      <w:r w:rsidR="00D45714">
        <w:rPr>
          <w:rFonts w:cs="Calibri"/>
          <w:sz w:val="24"/>
          <w:szCs w:val="24"/>
        </w:rPr>
        <w:t>percussion</w:t>
      </w:r>
      <w:r w:rsidRPr="00DF0A84">
        <w:rPr>
          <w:rFonts w:cs="Calibri"/>
          <w:sz w:val="24"/>
          <w:szCs w:val="24"/>
        </w:rPr>
        <w:t>); involvement in charity events</w:t>
      </w:r>
      <w:r w:rsidR="00DF0A84">
        <w:rPr>
          <w:rFonts w:cs="Calibri"/>
          <w:sz w:val="24"/>
          <w:szCs w:val="24"/>
        </w:rPr>
        <w:t xml:space="preserve"> and </w:t>
      </w:r>
      <w:r w:rsidRPr="00DF0A84">
        <w:rPr>
          <w:rFonts w:cs="Calibri"/>
          <w:sz w:val="24"/>
          <w:szCs w:val="24"/>
        </w:rPr>
        <w:t xml:space="preserve">opportunities for local community involvement. </w:t>
      </w:r>
    </w:p>
    <w:p w14:paraId="68EB29AF" w14:textId="77777777" w:rsidR="00DF0A84" w:rsidRDefault="002475E7" w:rsidP="00DF0A84">
      <w:pPr>
        <w:tabs>
          <w:tab w:val="left" w:pos="7170"/>
        </w:tabs>
        <w:jc w:val="both"/>
        <w:rPr>
          <w:rFonts w:cs="Calibri"/>
          <w:sz w:val="24"/>
          <w:szCs w:val="24"/>
        </w:rPr>
      </w:pPr>
      <w:r w:rsidRPr="00DF0A84">
        <w:rPr>
          <w:rFonts w:cs="Calibri"/>
          <w:sz w:val="24"/>
          <w:szCs w:val="24"/>
        </w:rPr>
        <w:t xml:space="preserve">The school offers a wide range of extra-curricular activities throughout the year, catering for </w:t>
      </w:r>
      <w:r w:rsidR="00DF0A84">
        <w:rPr>
          <w:rFonts w:cs="Calibri"/>
          <w:sz w:val="24"/>
          <w:szCs w:val="24"/>
        </w:rPr>
        <w:t xml:space="preserve">all Key Stages. Some </w:t>
      </w:r>
      <w:r w:rsidRPr="00DF0A84">
        <w:rPr>
          <w:rFonts w:cs="Calibri"/>
          <w:sz w:val="24"/>
          <w:szCs w:val="24"/>
        </w:rPr>
        <w:t>of the types of activities offered include a range of sports clubs</w:t>
      </w:r>
      <w:r w:rsidR="00DF0A84">
        <w:rPr>
          <w:rFonts w:cs="Calibri"/>
          <w:sz w:val="24"/>
          <w:szCs w:val="24"/>
        </w:rPr>
        <w:t xml:space="preserve"> and music tuition.</w:t>
      </w:r>
      <w:r w:rsidRPr="00DF0A84">
        <w:rPr>
          <w:rFonts w:cs="Calibri"/>
          <w:sz w:val="24"/>
          <w:szCs w:val="24"/>
        </w:rPr>
        <w:t xml:space="preserve"> </w:t>
      </w:r>
    </w:p>
    <w:p w14:paraId="20AB083A" w14:textId="77777777" w:rsidR="00DF0A84" w:rsidRPr="00DF0A84" w:rsidRDefault="00DF0A84" w:rsidP="00F60490">
      <w:pPr>
        <w:tabs>
          <w:tab w:val="left" w:pos="7170"/>
        </w:tabs>
        <w:jc w:val="both"/>
        <w:rPr>
          <w:rFonts w:cs="Calibri"/>
          <w:b/>
          <w:sz w:val="24"/>
          <w:szCs w:val="24"/>
          <w:u w:val="single"/>
        </w:rPr>
      </w:pPr>
      <w:r w:rsidRPr="00DF0A84">
        <w:rPr>
          <w:rFonts w:cs="Calibri"/>
          <w:b/>
          <w:sz w:val="24"/>
          <w:szCs w:val="24"/>
          <w:u w:val="single"/>
        </w:rPr>
        <w:t>Inclusive Curriculum</w:t>
      </w:r>
    </w:p>
    <w:p w14:paraId="5C6750E4" w14:textId="77777777" w:rsidR="00DF0A84" w:rsidRDefault="00DF0A84" w:rsidP="00F60490">
      <w:pPr>
        <w:tabs>
          <w:tab w:val="left" w:pos="7170"/>
        </w:tabs>
        <w:jc w:val="both"/>
        <w:rPr>
          <w:rFonts w:cs="Calibri"/>
          <w:sz w:val="24"/>
          <w:szCs w:val="24"/>
        </w:rPr>
      </w:pPr>
      <w:r>
        <w:rPr>
          <w:rFonts w:cs="Calibri"/>
          <w:sz w:val="24"/>
          <w:szCs w:val="24"/>
        </w:rPr>
        <w:t>We aim</w:t>
      </w:r>
      <w:r w:rsidR="002475E7" w:rsidRPr="00F60490">
        <w:rPr>
          <w:rFonts w:cs="Calibri"/>
          <w:sz w:val="24"/>
          <w:szCs w:val="24"/>
        </w:rPr>
        <w:t xml:space="preserve"> to provide access and opportunity for all pupils who attend the school, as stated in our SEND policy. Our school strives to meet individual needs, initially through High Quality Teaching. We comply with the requirements set out in the SEND Code of Practice in providing for children with special needs. </w:t>
      </w:r>
    </w:p>
    <w:p w14:paraId="02972109" w14:textId="77777777" w:rsidR="00DF0A84" w:rsidRDefault="002475E7" w:rsidP="00F60490">
      <w:pPr>
        <w:tabs>
          <w:tab w:val="left" w:pos="7170"/>
        </w:tabs>
        <w:jc w:val="both"/>
        <w:rPr>
          <w:rFonts w:cs="Calibri"/>
          <w:sz w:val="24"/>
          <w:szCs w:val="24"/>
        </w:rPr>
      </w:pPr>
      <w:r w:rsidRPr="00F60490">
        <w:rPr>
          <w:rFonts w:cs="Calibri"/>
          <w:sz w:val="24"/>
          <w:szCs w:val="24"/>
        </w:rPr>
        <w:t xml:space="preserve">If a child is working beyond the expectations for his/her year group, he/she will be given </w:t>
      </w:r>
      <w:r w:rsidR="00DF0A84">
        <w:rPr>
          <w:rFonts w:cs="Calibri"/>
          <w:sz w:val="24"/>
          <w:szCs w:val="24"/>
        </w:rPr>
        <w:t>appropriate challenge</w:t>
      </w:r>
      <w:r w:rsidR="008F0BDC">
        <w:rPr>
          <w:rFonts w:cs="Calibri"/>
          <w:sz w:val="24"/>
          <w:szCs w:val="24"/>
        </w:rPr>
        <w:t>,</w:t>
      </w:r>
      <w:r w:rsidR="00DF0A84">
        <w:rPr>
          <w:rFonts w:cs="Calibri"/>
          <w:sz w:val="24"/>
          <w:szCs w:val="24"/>
        </w:rPr>
        <w:t xml:space="preserve"> including </w:t>
      </w:r>
      <w:r w:rsidRPr="00F60490">
        <w:rPr>
          <w:rFonts w:cs="Calibri"/>
          <w:sz w:val="24"/>
          <w:szCs w:val="24"/>
        </w:rPr>
        <w:t xml:space="preserve">open-ended questions and tasks and opportunities to demonstrate mastery of the curriculum. </w:t>
      </w:r>
    </w:p>
    <w:p w14:paraId="7ADB0073" w14:textId="77777777" w:rsidR="00AC3CA6" w:rsidRPr="00AC3CA6" w:rsidRDefault="002475E7" w:rsidP="00F60490">
      <w:pPr>
        <w:tabs>
          <w:tab w:val="left" w:pos="7170"/>
        </w:tabs>
        <w:jc w:val="both"/>
        <w:rPr>
          <w:rFonts w:cs="Calibri"/>
          <w:b/>
          <w:sz w:val="24"/>
          <w:szCs w:val="24"/>
          <w:u w:val="single"/>
        </w:rPr>
      </w:pPr>
      <w:r w:rsidRPr="00AC3CA6">
        <w:rPr>
          <w:rFonts w:cs="Calibri"/>
          <w:b/>
          <w:sz w:val="24"/>
          <w:szCs w:val="24"/>
          <w:u w:val="single"/>
        </w:rPr>
        <w:t xml:space="preserve">Early Years Foundation Stage (EYFS) </w:t>
      </w:r>
    </w:p>
    <w:p w14:paraId="3EAD4619" w14:textId="57488D93" w:rsidR="00614EA5" w:rsidRPr="0001378F" w:rsidRDefault="002475E7" w:rsidP="00F60490">
      <w:pPr>
        <w:tabs>
          <w:tab w:val="left" w:pos="7170"/>
        </w:tabs>
        <w:jc w:val="both"/>
        <w:rPr>
          <w:rFonts w:cs="Calibri"/>
          <w:sz w:val="24"/>
          <w:szCs w:val="24"/>
        </w:rPr>
      </w:pPr>
      <w:r w:rsidRPr="00F60490">
        <w:rPr>
          <w:rFonts w:cs="Calibri"/>
          <w:sz w:val="24"/>
          <w:szCs w:val="24"/>
        </w:rPr>
        <w:t>Our curriculum planning in EYFS</w:t>
      </w:r>
      <w:r w:rsidR="009805BF">
        <w:rPr>
          <w:rFonts w:cs="Calibri"/>
          <w:sz w:val="24"/>
          <w:szCs w:val="24"/>
        </w:rPr>
        <w:t xml:space="preserve"> is defined by the Eary Years Foundation Stage</w:t>
      </w:r>
      <w:r w:rsidR="00962DF4">
        <w:rPr>
          <w:rFonts w:cs="Calibri"/>
          <w:sz w:val="24"/>
          <w:szCs w:val="24"/>
        </w:rPr>
        <w:t xml:space="preserve"> (EYFS) framework</w:t>
      </w:r>
      <w:r w:rsidR="008E01F7">
        <w:rPr>
          <w:rFonts w:cs="Calibri"/>
          <w:sz w:val="24"/>
          <w:szCs w:val="24"/>
        </w:rPr>
        <w:t xml:space="preserve"> and focusses on </w:t>
      </w:r>
      <w:r w:rsidRPr="00F60490">
        <w:rPr>
          <w:rFonts w:cs="Calibri"/>
          <w:sz w:val="24"/>
          <w:szCs w:val="24"/>
        </w:rPr>
        <w:t xml:space="preserve">developing children’s skills and experiences. Our school supports the principle that young children learn through play, and by engaging in well-planned activities. Teaching in the Reception class builds on </w:t>
      </w:r>
      <w:r w:rsidR="00AC3CA6">
        <w:rPr>
          <w:rFonts w:cs="Calibri"/>
          <w:sz w:val="24"/>
          <w:szCs w:val="24"/>
        </w:rPr>
        <w:t>any</w:t>
      </w:r>
      <w:r w:rsidRPr="00F60490">
        <w:rPr>
          <w:rFonts w:cs="Calibri"/>
          <w:sz w:val="24"/>
          <w:szCs w:val="24"/>
        </w:rPr>
        <w:t xml:space="preserve"> </w:t>
      </w:r>
      <w:r w:rsidR="00AC3CA6">
        <w:rPr>
          <w:rFonts w:cs="Calibri"/>
          <w:sz w:val="24"/>
          <w:szCs w:val="24"/>
        </w:rPr>
        <w:t xml:space="preserve">prior </w:t>
      </w:r>
      <w:r w:rsidRPr="00F60490">
        <w:rPr>
          <w:rFonts w:cs="Calibri"/>
          <w:sz w:val="24"/>
          <w:szCs w:val="24"/>
        </w:rPr>
        <w:t xml:space="preserve">experiences of the children </w:t>
      </w:r>
      <w:r w:rsidR="00AC3CA6">
        <w:rPr>
          <w:rFonts w:cs="Calibri"/>
          <w:sz w:val="24"/>
          <w:szCs w:val="24"/>
        </w:rPr>
        <w:t>from</w:t>
      </w:r>
      <w:r w:rsidRPr="00F60490">
        <w:rPr>
          <w:rFonts w:cs="Calibri"/>
          <w:sz w:val="24"/>
          <w:szCs w:val="24"/>
        </w:rPr>
        <w:t xml:space="preserve"> their pre</w:t>
      </w:r>
      <w:r w:rsidR="00AC3CA6">
        <w:rPr>
          <w:rFonts w:cs="Calibri"/>
          <w:sz w:val="24"/>
          <w:szCs w:val="24"/>
        </w:rPr>
        <w:t>-</w:t>
      </w:r>
      <w:r w:rsidRPr="00F60490">
        <w:rPr>
          <w:rFonts w:cs="Calibri"/>
          <w:sz w:val="24"/>
          <w:szCs w:val="24"/>
        </w:rPr>
        <w:t xml:space="preserve">school learning. </w:t>
      </w:r>
      <w:r w:rsidR="00B81962">
        <w:rPr>
          <w:rFonts w:cs="Calibri"/>
          <w:sz w:val="24"/>
          <w:szCs w:val="24"/>
        </w:rPr>
        <w:t>C</w:t>
      </w:r>
      <w:r w:rsidR="00B81962" w:rsidRPr="00B81962">
        <w:rPr>
          <w:rFonts w:cs="Calibri"/>
          <w:sz w:val="24"/>
          <w:szCs w:val="24"/>
        </w:rPr>
        <w:t xml:space="preserve">hildren’s interests </w:t>
      </w:r>
      <w:r w:rsidR="00B81962">
        <w:rPr>
          <w:rFonts w:cs="Calibri"/>
          <w:sz w:val="24"/>
          <w:szCs w:val="24"/>
        </w:rPr>
        <w:t>are</w:t>
      </w:r>
      <w:r w:rsidR="00B81962" w:rsidRPr="00B81962">
        <w:rPr>
          <w:rFonts w:cs="Calibri"/>
          <w:sz w:val="24"/>
          <w:szCs w:val="24"/>
        </w:rPr>
        <w:t xml:space="preserve"> stimulated and their needs responded to through positive interactions and secure routines. </w:t>
      </w:r>
      <w:r w:rsidR="00B81962">
        <w:rPr>
          <w:rFonts w:cs="Calibri"/>
          <w:sz w:val="24"/>
          <w:szCs w:val="24"/>
        </w:rPr>
        <w:t xml:space="preserve">Staff </w:t>
      </w:r>
      <w:r w:rsidR="00614EA5" w:rsidRPr="0001378F">
        <w:rPr>
          <w:rFonts w:cs="Calibri"/>
          <w:sz w:val="24"/>
          <w:szCs w:val="24"/>
        </w:rPr>
        <w:t xml:space="preserve">ensure a strong foundation in the prime areas of learning </w:t>
      </w:r>
      <w:r w:rsidR="00B81962" w:rsidRPr="0001378F">
        <w:rPr>
          <w:rFonts w:cs="Calibri"/>
          <w:sz w:val="24"/>
          <w:szCs w:val="24"/>
        </w:rPr>
        <w:t>(</w:t>
      </w:r>
      <w:r w:rsidR="00D45714">
        <w:rPr>
          <w:sz w:val="24"/>
          <w:szCs w:val="24"/>
        </w:rPr>
        <w:t>C</w:t>
      </w:r>
      <w:r w:rsidR="0001378F" w:rsidRPr="0001378F">
        <w:rPr>
          <w:sz w:val="24"/>
          <w:szCs w:val="24"/>
        </w:rPr>
        <w:t xml:space="preserve">ommunication and </w:t>
      </w:r>
      <w:r w:rsidR="00D45714">
        <w:rPr>
          <w:sz w:val="24"/>
          <w:szCs w:val="24"/>
        </w:rPr>
        <w:t>L</w:t>
      </w:r>
      <w:r w:rsidR="0001378F" w:rsidRPr="0001378F">
        <w:rPr>
          <w:sz w:val="24"/>
          <w:szCs w:val="24"/>
        </w:rPr>
        <w:t xml:space="preserve">anguage, </w:t>
      </w:r>
      <w:r w:rsidR="00D45714">
        <w:rPr>
          <w:sz w:val="24"/>
          <w:szCs w:val="24"/>
        </w:rPr>
        <w:t>P</w:t>
      </w:r>
      <w:r w:rsidR="0001378F" w:rsidRPr="0001378F">
        <w:rPr>
          <w:sz w:val="24"/>
          <w:szCs w:val="24"/>
        </w:rPr>
        <w:t xml:space="preserve">hysical </w:t>
      </w:r>
      <w:r w:rsidR="00D45714">
        <w:rPr>
          <w:sz w:val="24"/>
          <w:szCs w:val="24"/>
        </w:rPr>
        <w:t>D</w:t>
      </w:r>
      <w:r w:rsidR="0001378F" w:rsidRPr="0001378F">
        <w:rPr>
          <w:sz w:val="24"/>
          <w:szCs w:val="24"/>
        </w:rPr>
        <w:t xml:space="preserve">evelopment, </w:t>
      </w:r>
      <w:r w:rsidR="00D45714">
        <w:rPr>
          <w:sz w:val="24"/>
          <w:szCs w:val="24"/>
        </w:rPr>
        <w:t>P</w:t>
      </w:r>
      <w:r w:rsidR="0001378F" w:rsidRPr="0001378F">
        <w:rPr>
          <w:sz w:val="24"/>
          <w:szCs w:val="24"/>
        </w:rPr>
        <w:t xml:space="preserve">ersonal, </w:t>
      </w:r>
      <w:r w:rsidR="00D45714">
        <w:rPr>
          <w:sz w:val="24"/>
          <w:szCs w:val="24"/>
        </w:rPr>
        <w:t>S</w:t>
      </w:r>
      <w:r w:rsidR="0001378F" w:rsidRPr="0001378F">
        <w:rPr>
          <w:sz w:val="24"/>
          <w:szCs w:val="24"/>
        </w:rPr>
        <w:t xml:space="preserve">ocial and </w:t>
      </w:r>
      <w:r w:rsidR="00D45714">
        <w:rPr>
          <w:sz w:val="24"/>
          <w:szCs w:val="24"/>
        </w:rPr>
        <w:t>E</w:t>
      </w:r>
      <w:r w:rsidR="0001378F" w:rsidRPr="0001378F">
        <w:rPr>
          <w:sz w:val="24"/>
          <w:szCs w:val="24"/>
        </w:rPr>
        <w:t xml:space="preserve">motional </w:t>
      </w:r>
      <w:r w:rsidR="00D45714">
        <w:rPr>
          <w:sz w:val="24"/>
          <w:szCs w:val="24"/>
        </w:rPr>
        <w:t>D</w:t>
      </w:r>
      <w:r w:rsidR="0001378F" w:rsidRPr="0001378F">
        <w:rPr>
          <w:sz w:val="24"/>
          <w:szCs w:val="24"/>
        </w:rPr>
        <w:t>evelopment</w:t>
      </w:r>
      <w:r w:rsidR="00B81962" w:rsidRPr="0001378F">
        <w:rPr>
          <w:rFonts w:cs="Calibri"/>
          <w:sz w:val="24"/>
          <w:szCs w:val="24"/>
        </w:rPr>
        <w:t xml:space="preserve">) </w:t>
      </w:r>
      <w:r w:rsidR="00614EA5" w:rsidRPr="0001378F">
        <w:rPr>
          <w:rFonts w:cs="Calibri"/>
          <w:sz w:val="24"/>
          <w:szCs w:val="24"/>
        </w:rPr>
        <w:t>and specific areas</w:t>
      </w:r>
      <w:r w:rsidR="00B81962" w:rsidRPr="0001378F">
        <w:rPr>
          <w:rFonts w:cs="Calibri"/>
          <w:sz w:val="24"/>
          <w:szCs w:val="24"/>
        </w:rPr>
        <w:t xml:space="preserve"> (</w:t>
      </w:r>
      <w:r w:rsidR="00D45714">
        <w:rPr>
          <w:sz w:val="24"/>
          <w:szCs w:val="24"/>
        </w:rPr>
        <w:t>L</w:t>
      </w:r>
      <w:r w:rsidR="0001378F" w:rsidRPr="0001378F">
        <w:rPr>
          <w:sz w:val="24"/>
          <w:szCs w:val="24"/>
        </w:rPr>
        <w:t xml:space="preserve">iteracy, </w:t>
      </w:r>
      <w:r w:rsidR="00D45714">
        <w:rPr>
          <w:sz w:val="24"/>
          <w:szCs w:val="24"/>
        </w:rPr>
        <w:t>M</w:t>
      </w:r>
      <w:r w:rsidR="0001378F" w:rsidRPr="0001378F">
        <w:rPr>
          <w:sz w:val="24"/>
          <w:szCs w:val="24"/>
        </w:rPr>
        <w:t xml:space="preserve">athematics, </w:t>
      </w:r>
      <w:r w:rsidR="00D45714">
        <w:rPr>
          <w:sz w:val="24"/>
          <w:szCs w:val="24"/>
        </w:rPr>
        <w:t>U</w:t>
      </w:r>
      <w:r w:rsidR="0001378F" w:rsidRPr="0001378F">
        <w:rPr>
          <w:sz w:val="24"/>
          <w:szCs w:val="24"/>
        </w:rPr>
        <w:t xml:space="preserve">nderstanding the </w:t>
      </w:r>
      <w:r w:rsidR="00D45714">
        <w:rPr>
          <w:sz w:val="24"/>
          <w:szCs w:val="24"/>
        </w:rPr>
        <w:t>W</w:t>
      </w:r>
      <w:r w:rsidR="0001378F" w:rsidRPr="0001378F">
        <w:rPr>
          <w:sz w:val="24"/>
          <w:szCs w:val="24"/>
        </w:rPr>
        <w:t>orld</w:t>
      </w:r>
      <w:r w:rsidR="00D45714">
        <w:rPr>
          <w:sz w:val="24"/>
          <w:szCs w:val="24"/>
        </w:rPr>
        <w:t>,</w:t>
      </w:r>
      <w:r w:rsidR="0001378F" w:rsidRPr="0001378F">
        <w:rPr>
          <w:sz w:val="24"/>
          <w:szCs w:val="24"/>
        </w:rPr>
        <w:t xml:space="preserve"> </w:t>
      </w:r>
      <w:r w:rsidR="00D45714">
        <w:rPr>
          <w:sz w:val="24"/>
          <w:szCs w:val="24"/>
        </w:rPr>
        <w:t>E</w:t>
      </w:r>
      <w:r w:rsidR="0001378F" w:rsidRPr="0001378F">
        <w:rPr>
          <w:sz w:val="24"/>
          <w:szCs w:val="24"/>
        </w:rPr>
        <w:t xml:space="preserve">xpressive </w:t>
      </w:r>
      <w:r w:rsidR="00D45714">
        <w:rPr>
          <w:sz w:val="24"/>
          <w:szCs w:val="24"/>
        </w:rPr>
        <w:t>A</w:t>
      </w:r>
      <w:r w:rsidR="0001378F" w:rsidRPr="0001378F">
        <w:rPr>
          <w:sz w:val="24"/>
          <w:szCs w:val="24"/>
        </w:rPr>
        <w:t xml:space="preserve">rts and </w:t>
      </w:r>
      <w:r w:rsidR="00D45714">
        <w:rPr>
          <w:sz w:val="24"/>
          <w:szCs w:val="24"/>
        </w:rPr>
        <w:t>D</w:t>
      </w:r>
      <w:r w:rsidR="0001378F" w:rsidRPr="0001378F">
        <w:rPr>
          <w:sz w:val="24"/>
          <w:szCs w:val="24"/>
        </w:rPr>
        <w:t>esign</w:t>
      </w:r>
      <w:r w:rsidR="00B81962" w:rsidRPr="0001378F">
        <w:rPr>
          <w:rFonts w:cs="Calibri"/>
          <w:sz w:val="24"/>
          <w:szCs w:val="24"/>
        </w:rPr>
        <w:t>)</w:t>
      </w:r>
      <w:r w:rsidR="00614EA5" w:rsidRPr="0001378F">
        <w:rPr>
          <w:rFonts w:cs="Calibri"/>
          <w:sz w:val="24"/>
          <w:szCs w:val="24"/>
        </w:rPr>
        <w:t xml:space="preserve"> are used to provide a broad and balanced curriculum and to practice development in prime areas, particularly language and vocabulary.</w:t>
      </w:r>
    </w:p>
    <w:p w14:paraId="1867037A" w14:textId="5CEED178" w:rsidR="002A4F78" w:rsidRPr="0001378F" w:rsidRDefault="0001378F" w:rsidP="00F60490">
      <w:pPr>
        <w:tabs>
          <w:tab w:val="left" w:pos="7170"/>
        </w:tabs>
        <w:jc w:val="both"/>
        <w:rPr>
          <w:rFonts w:cs="Calibri"/>
          <w:sz w:val="24"/>
          <w:szCs w:val="24"/>
        </w:rPr>
      </w:pPr>
      <w:r w:rsidRPr="0001378F">
        <w:rPr>
          <w:sz w:val="24"/>
          <w:szCs w:val="24"/>
        </w:rPr>
        <w:t>Assessment plays an important part in helping parents, carers and practitioners to recognise children’s progress, understand their needs, and to plan activities and support. Ongoing assessment is an integral part of the learning and development process. It involves staff knowing children’s level</w:t>
      </w:r>
      <w:r w:rsidR="00615CF7">
        <w:rPr>
          <w:sz w:val="24"/>
          <w:szCs w:val="24"/>
        </w:rPr>
        <w:t>s</w:t>
      </w:r>
      <w:r w:rsidRPr="0001378F">
        <w:rPr>
          <w:sz w:val="24"/>
          <w:szCs w:val="24"/>
        </w:rPr>
        <w:t xml:space="preserve"> of achievement and </w:t>
      </w:r>
      <w:proofErr w:type="gramStart"/>
      <w:r w:rsidRPr="0001378F">
        <w:rPr>
          <w:sz w:val="24"/>
          <w:szCs w:val="24"/>
        </w:rPr>
        <w:t>interests, and</w:t>
      </w:r>
      <w:proofErr w:type="gramEnd"/>
      <w:r w:rsidRPr="0001378F">
        <w:rPr>
          <w:sz w:val="24"/>
          <w:szCs w:val="24"/>
        </w:rPr>
        <w:t xml:space="preserve"> then shaping teaching and learning experiences for each child</w:t>
      </w:r>
      <w:r w:rsidR="00615CF7">
        <w:rPr>
          <w:sz w:val="24"/>
          <w:szCs w:val="24"/>
        </w:rPr>
        <w:t>,</w:t>
      </w:r>
      <w:r w:rsidRPr="0001378F">
        <w:rPr>
          <w:sz w:val="24"/>
          <w:szCs w:val="24"/>
        </w:rPr>
        <w:t xml:space="preserve"> reflecting that knowledge. In their interactions with children, staff respond to their own day-to-day observations about the children’s progress and draw on their knowledge of the child and their own expert professional judgement. Learning Journeys are compiled for each child </w:t>
      </w:r>
      <w:r w:rsidR="0021110F">
        <w:rPr>
          <w:sz w:val="24"/>
          <w:szCs w:val="24"/>
        </w:rPr>
        <w:t>on Tap</w:t>
      </w:r>
      <w:r w:rsidR="00587925">
        <w:rPr>
          <w:sz w:val="24"/>
          <w:szCs w:val="24"/>
        </w:rPr>
        <w:t xml:space="preserve">estry, </w:t>
      </w:r>
      <w:r w:rsidRPr="0001378F">
        <w:rPr>
          <w:sz w:val="24"/>
          <w:szCs w:val="24"/>
        </w:rPr>
        <w:t>as a record of ‘WOW’ moments and progress</w:t>
      </w:r>
      <w:r w:rsidR="008F0BDC">
        <w:rPr>
          <w:sz w:val="24"/>
          <w:szCs w:val="24"/>
        </w:rPr>
        <w:t>,</w:t>
      </w:r>
      <w:r w:rsidRPr="0001378F">
        <w:rPr>
          <w:sz w:val="24"/>
          <w:szCs w:val="24"/>
        </w:rPr>
        <w:t xml:space="preserve"> but this does not involve the collation of extensive evidence and paper trails. The Learning Journey is used alongside </w:t>
      </w:r>
      <w:r w:rsidRPr="0001378F">
        <w:rPr>
          <w:rFonts w:cs="Calibri"/>
          <w:sz w:val="24"/>
          <w:szCs w:val="24"/>
        </w:rPr>
        <w:t>s</w:t>
      </w:r>
      <w:r w:rsidR="00B81962" w:rsidRPr="0001378F">
        <w:rPr>
          <w:rFonts w:cs="Calibri"/>
          <w:sz w:val="24"/>
          <w:szCs w:val="24"/>
        </w:rPr>
        <w:t>taff knowledge and professional judgements of a child</w:t>
      </w:r>
      <w:r w:rsidRPr="0001378F">
        <w:rPr>
          <w:rFonts w:cs="Calibri"/>
          <w:sz w:val="24"/>
          <w:szCs w:val="24"/>
        </w:rPr>
        <w:t>,</w:t>
      </w:r>
      <w:r w:rsidR="00B81962" w:rsidRPr="0001378F">
        <w:rPr>
          <w:rFonts w:cs="Calibri"/>
          <w:sz w:val="24"/>
          <w:szCs w:val="24"/>
        </w:rPr>
        <w:t xml:space="preserve"> to inform</w:t>
      </w:r>
      <w:r w:rsidR="008F0BDC">
        <w:rPr>
          <w:rFonts w:cs="Calibri"/>
          <w:sz w:val="24"/>
          <w:szCs w:val="24"/>
        </w:rPr>
        <w:t xml:space="preserve"> discussions with parents, care</w:t>
      </w:r>
      <w:r w:rsidR="00B81962" w:rsidRPr="0001378F">
        <w:rPr>
          <w:rFonts w:cs="Calibri"/>
          <w:sz w:val="24"/>
          <w:szCs w:val="24"/>
        </w:rPr>
        <w:t>rs and other adults.</w:t>
      </w:r>
      <w:r w:rsidRPr="0001378F">
        <w:rPr>
          <w:rFonts w:cs="Calibri"/>
          <w:sz w:val="24"/>
          <w:szCs w:val="24"/>
        </w:rPr>
        <w:t xml:space="preserve"> </w:t>
      </w:r>
    </w:p>
    <w:p w14:paraId="55B17A4B" w14:textId="77777777" w:rsidR="00E039A0" w:rsidRDefault="00E039A0" w:rsidP="00F60490">
      <w:pPr>
        <w:tabs>
          <w:tab w:val="left" w:pos="7170"/>
        </w:tabs>
        <w:jc w:val="both"/>
        <w:rPr>
          <w:rFonts w:cs="Calibri"/>
          <w:b/>
          <w:sz w:val="24"/>
          <w:szCs w:val="24"/>
          <w:u w:val="single"/>
        </w:rPr>
      </w:pPr>
    </w:p>
    <w:p w14:paraId="5DB62ADE" w14:textId="77777777" w:rsidR="00E039A0" w:rsidRDefault="00E039A0" w:rsidP="00F60490">
      <w:pPr>
        <w:tabs>
          <w:tab w:val="left" w:pos="7170"/>
        </w:tabs>
        <w:jc w:val="both"/>
        <w:rPr>
          <w:rFonts w:cs="Calibri"/>
          <w:b/>
          <w:sz w:val="24"/>
          <w:szCs w:val="24"/>
          <w:u w:val="single"/>
        </w:rPr>
      </w:pPr>
    </w:p>
    <w:p w14:paraId="3BA51E57" w14:textId="77777777" w:rsidR="00E039A0" w:rsidRDefault="00E039A0" w:rsidP="00F60490">
      <w:pPr>
        <w:tabs>
          <w:tab w:val="left" w:pos="7170"/>
        </w:tabs>
        <w:jc w:val="both"/>
        <w:rPr>
          <w:rFonts w:cs="Calibri"/>
          <w:b/>
          <w:sz w:val="24"/>
          <w:szCs w:val="24"/>
          <w:u w:val="single"/>
        </w:rPr>
      </w:pPr>
    </w:p>
    <w:p w14:paraId="7A6654E1" w14:textId="126FBA82" w:rsidR="0001378F" w:rsidRPr="0001378F" w:rsidRDefault="00CC4F89" w:rsidP="00F60490">
      <w:pPr>
        <w:tabs>
          <w:tab w:val="left" w:pos="7170"/>
        </w:tabs>
        <w:jc w:val="both"/>
        <w:rPr>
          <w:rFonts w:cs="Calibri"/>
          <w:b/>
          <w:sz w:val="24"/>
          <w:szCs w:val="24"/>
          <w:u w:val="single"/>
        </w:rPr>
      </w:pPr>
      <w:r>
        <w:rPr>
          <w:rFonts w:cs="Calibri"/>
          <w:b/>
          <w:sz w:val="24"/>
          <w:szCs w:val="24"/>
          <w:u w:val="single"/>
        </w:rPr>
        <w:t>5</w:t>
      </w:r>
      <w:r w:rsidR="002A4F78" w:rsidRPr="0001378F">
        <w:rPr>
          <w:rFonts w:cs="Calibri"/>
          <w:b/>
          <w:sz w:val="24"/>
          <w:szCs w:val="24"/>
          <w:u w:val="single"/>
        </w:rPr>
        <w:t xml:space="preserve">Impact </w:t>
      </w:r>
    </w:p>
    <w:p w14:paraId="42D33665" w14:textId="77777777" w:rsidR="0001378F" w:rsidRDefault="002A4F78" w:rsidP="00F60490">
      <w:pPr>
        <w:tabs>
          <w:tab w:val="left" w:pos="7170"/>
        </w:tabs>
        <w:jc w:val="both"/>
        <w:rPr>
          <w:rFonts w:cs="Calibri"/>
          <w:sz w:val="24"/>
          <w:szCs w:val="24"/>
        </w:rPr>
      </w:pPr>
      <w:r w:rsidRPr="00F60490">
        <w:rPr>
          <w:rFonts w:cs="Calibri"/>
          <w:sz w:val="24"/>
          <w:szCs w:val="24"/>
        </w:rPr>
        <w:t xml:space="preserve">Our broad and balanced curriculum helps to prepare our children for life beyond </w:t>
      </w:r>
      <w:r w:rsidR="0001378F">
        <w:rPr>
          <w:rFonts w:cs="Calibri"/>
          <w:sz w:val="24"/>
          <w:szCs w:val="24"/>
        </w:rPr>
        <w:t>Friezland S</w:t>
      </w:r>
      <w:r w:rsidRPr="00F60490">
        <w:rPr>
          <w:rFonts w:cs="Calibri"/>
          <w:sz w:val="24"/>
          <w:szCs w:val="24"/>
        </w:rPr>
        <w:t xml:space="preserve">chool. We aim for our pupils to become well-rounded citizens and to always consider the next steps of their journey. </w:t>
      </w:r>
    </w:p>
    <w:p w14:paraId="4E66CE0F" w14:textId="3ED60F61" w:rsidR="0001378F" w:rsidRPr="00587925" w:rsidRDefault="002A4F78" w:rsidP="00587925">
      <w:pPr>
        <w:tabs>
          <w:tab w:val="left" w:pos="7170"/>
        </w:tabs>
        <w:jc w:val="both"/>
        <w:rPr>
          <w:rFonts w:cs="Calibri"/>
          <w:sz w:val="24"/>
          <w:szCs w:val="24"/>
        </w:rPr>
      </w:pPr>
      <w:r w:rsidRPr="00F60490">
        <w:rPr>
          <w:rFonts w:cs="Calibri"/>
          <w:sz w:val="24"/>
          <w:szCs w:val="24"/>
        </w:rPr>
        <w:t xml:space="preserve">We </w:t>
      </w:r>
      <w:r w:rsidR="0001378F">
        <w:rPr>
          <w:rFonts w:cs="Calibri"/>
          <w:sz w:val="24"/>
          <w:szCs w:val="24"/>
        </w:rPr>
        <w:t xml:space="preserve">regularly </w:t>
      </w:r>
      <w:r w:rsidRPr="00F60490">
        <w:rPr>
          <w:rFonts w:cs="Calibri"/>
          <w:sz w:val="24"/>
          <w:szCs w:val="24"/>
        </w:rPr>
        <w:t xml:space="preserve">assess our children’s learning </w:t>
      </w:r>
      <w:proofErr w:type="gramStart"/>
      <w:r w:rsidR="0001378F">
        <w:rPr>
          <w:rFonts w:cs="Calibri"/>
          <w:sz w:val="24"/>
          <w:szCs w:val="24"/>
        </w:rPr>
        <w:t>in order</w:t>
      </w:r>
      <w:r w:rsidRPr="00F60490">
        <w:rPr>
          <w:rFonts w:cs="Calibri"/>
          <w:sz w:val="24"/>
          <w:szCs w:val="24"/>
        </w:rPr>
        <w:t xml:space="preserve"> to</w:t>
      </w:r>
      <w:proofErr w:type="gramEnd"/>
      <w:r w:rsidRPr="00F60490">
        <w:rPr>
          <w:rFonts w:cs="Calibri"/>
          <w:sz w:val="24"/>
          <w:szCs w:val="24"/>
        </w:rPr>
        <w:t xml:space="preserve"> see any gaps in pupils’ understanding</w:t>
      </w:r>
      <w:r w:rsidR="008F0BDC">
        <w:rPr>
          <w:rFonts w:cs="Calibri"/>
          <w:sz w:val="24"/>
          <w:szCs w:val="24"/>
        </w:rPr>
        <w:t>,</w:t>
      </w:r>
      <w:r w:rsidRPr="00F60490">
        <w:rPr>
          <w:rFonts w:cs="Calibri"/>
          <w:sz w:val="24"/>
          <w:szCs w:val="24"/>
        </w:rPr>
        <w:t xml:space="preserve"> as well as deepen learning for those who are exceeding </w:t>
      </w:r>
      <w:r w:rsidR="0001378F" w:rsidRPr="00F60490">
        <w:rPr>
          <w:rFonts w:cs="Calibri"/>
          <w:sz w:val="24"/>
          <w:szCs w:val="24"/>
        </w:rPr>
        <w:t>age-related</w:t>
      </w:r>
      <w:r w:rsidRPr="00F60490">
        <w:rPr>
          <w:rFonts w:cs="Calibri"/>
          <w:sz w:val="24"/>
          <w:szCs w:val="24"/>
        </w:rPr>
        <w:t xml:space="preserve"> expectations. </w:t>
      </w:r>
    </w:p>
    <w:p w14:paraId="58FBEA31" w14:textId="77777777" w:rsidR="0001378F" w:rsidRPr="00F60490" w:rsidRDefault="0001378F" w:rsidP="0001378F">
      <w:pPr>
        <w:jc w:val="both"/>
        <w:rPr>
          <w:rFonts w:cs="Calibri"/>
          <w:b/>
          <w:sz w:val="24"/>
          <w:szCs w:val="24"/>
          <w:u w:val="single"/>
        </w:rPr>
      </w:pPr>
      <w:r w:rsidRPr="00F60490">
        <w:rPr>
          <w:rFonts w:cs="Calibri"/>
          <w:b/>
          <w:sz w:val="24"/>
          <w:szCs w:val="24"/>
          <w:u w:val="single"/>
        </w:rPr>
        <w:t>Monitoring and Evaluation</w:t>
      </w:r>
    </w:p>
    <w:p w14:paraId="53544459" w14:textId="77777777" w:rsidR="0001378F" w:rsidRPr="008718C7" w:rsidRDefault="0001378F" w:rsidP="0001378F">
      <w:pPr>
        <w:tabs>
          <w:tab w:val="left" w:pos="7170"/>
        </w:tabs>
        <w:jc w:val="both"/>
        <w:rPr>
          <w:rFonts w:cs="Calibri"/>
          <w:sz w:val="24"/>
          <w:szCs w:val="24"/>
        </w:rPr>
      </w:pPr>
      <w:r w:rsidRPr="00F60490">
        <w:rPr>
          <w:rFonts w:cs="Calibri"/>
          <w:sz w:val="24"/>
          <w:szCs w:val="24"/>
        </w:rPr>
        <w:t>Our curriculum</w:t>
      </w:r>
      <w:r>
        <w:rPr>
          <w:rFonts w:cs="Calibri"/>
          <w:sz w:val="24"/>
          <w:szCs w:val="24"/>
        </w:rPr>
        <w:t xml:space="preserve"> offer</w:t>
      </w:r>
      <w:r w:rsidRPr="00F60490">
        <w:rPr>
          <w:rFonts w:cs="Calibri"/>
          <w:sz w:val="24"/>
          <w:szCs w:val="24"/>
        </w:rPr>
        <w:t xml:space="preserve"> is reviewed annually </w:t>
      </w:r>
      <w:r w:rsidR="002C6988">
        <w:rPr>
          <w:rFonts w:cs="Calibri"/>
          <w:sz w:val="24"/>
          <w:szCs w:val="24"/>
        </w:rPr>
        <w:t xml:space="preserve">by teaching staff </w:t>
      </w:r>
      <w:r w:rsidRPr="00F60490">
        <w:rPr>
          <w:rFonts w:cs="Calibri"/>
          <w:sz w:val="24"/>
          <w:szCs w:val="24"/>
        </w:rPr>
        <w:t>to allow us to adapt to our learners</w:t>
      </w:r>
      <w:r>
        <w:rPr>
          <w:rFonts w:cs="Calibri"/>
          <w:sz w:val="24"/>
          <w:szCs w:val="24"/>
        </w:rPr>
        <w:t>’</w:t>
      </w:r>
      <w:r w:rsidRPr="00F60490">
        <w:rPr>
          <w:rFonts w:cs="Calibri"/>
          <w:sz w:val="24"/>
          <w:szCs w:val="24"/>
        </w:rPr>
        <w:t xml:space="preserve"> needs, address any barriers to learning and develop new lessons based on available resources or the most up to date research. </w:t>
      </w:r>
    </w:p>
    <w:p w14:paraId="62CEEF69" w14:textId="2AAAB7D9" w:rsidR="0001378F" w:rsidRPr="00F60490" w:rsidRDefault="0001378F" w:rsidP="0001378F">
      <w:pPr>
        <w:jc w:val="both"/>
        <w:rPr>
          <w:rFonts w:cs="Calibri"/>
          <w:sz w:val="24"/>
          <w:szCs w:val="24"/>
        </w:rPr>
      </w:pPr>
      <w:r w:rsidRPr="00F60490">
        <w:rPr>
          <w:rFonts w:cs="Calibri"/>
          <w:sz w:val="24"/>
          <w:szCs w:val="24"/>
        </w:rPr>
        <w:t xml:space="preserve">The Feedback and Marking </w:t>
      </w:r>
      <w:r w:rsidR="002C6988">
        <w:rPr>
          <w:rFonts w:cs="Calibri"/>
          <w:sz w:val="24"/>
          <w:szCs w:val="24"/>
        </w:rPr>
        <w:t>P</w:t>
      </w:r>
      <w:r w:rsidRPr="00F60490">
        <w:rPr>
          <w:rFonts w:cs="Calibri"/>
          <w:sz w:val="24"/>
          <w:szCs w:val="24"/>
        </w:rPr>
        <w:t xml:space="preserve">olicy </w:t>
      </w:r>
      <w:proofErr w:type="gramStart"/>
      <w:r w:rsidRPr="00F60490">
        <w:rPr>
          <w:rFonts w:cs="Calibri"/>
          <w:sz w:val="24"/>
          <w:szCs w:val="24"/>
        </w:rPr>
        <w:t>is</w:t>
      </w:r>
      <w:proofErr w:type="gramEnd"/>
      <w:r w:rsidRPr="00F60490">
        <w:rPr>
          <w:rFonts w:cs="Calibri"/>
          <w:sz w:val="24"/>
          <w:szCs w:val="24"/>
        </w:rPr>
        <w:t xml:space="preserve"> monitored by senior leaders, Governors and subject leaders during </w:t>
      </w:r>
      <w:r w:rsidR="00312C52">
        <w:rPr>
          <w:rFonts w:cs="Calibri"/>
          <w:sz w:val="24"/>
          <w:szCs w:val="24"/>
        </w:rPr>
        <w:t xml:space="preserve">monitoring and moderation activities. </w:t>
      </w:r>
      <w:r w:rsidRPr="00F60490">
        <w:rPr>
          <w:rFonts w:cs="Calibri"/>
          <w:sz w:val="24"/>
          <w:szCs w:val="24"/>
        </w:rPr>
        <w:t xml:space="preserve"> </w:t>
      </w:r>
    </w:p>
    <w:p w14:paraId="5ED03B05" w14:textId="592E4D06" w:rsidR="0001378F" w:rsidRPr="00F60490" w:rsidRDefault="0001378F" w:rsidP="00312C52">
      <w:pPr>
        <w:jc w:val="both"/>
        <w:rPr>
          <w:rFonts w:cs="Calibri"/>
          <w:sz w:val="24"/>
          <w:szCs w:val="24"/>
        </w:rPr>
      </w:pPr>
      <w:r w:rsidRPr="00F60490">
        <w:rPr>
          <w:rFonts w:cs="Calibri"/>
          <w:sz w:val="24"/>
          <w:szCs w:val="24"/>
        </w:rPr>
        <w:t>Guidelines specific to the subjects of English and Maths can be found within the respective policies.</w:t>
      </w:r>
    </w:p>
    <w:p w14:paraId="75750EDF" w14:textId="77777777" w:rsidR="00C83337" w:rsidRPr="00F60490" w:rsidRDefault="00C83337" w:rsidP="00F60490">
      <w:pPr>
        <w:jc w:val="both"/>
        <w:rPr>
          <w:rFonts w:cs="Calibri"/>
          <w:b/>
          <w:sz w:val="24"/>
          <w:szCs w:val="24"/>
          <w:u w:val="single"/>
        </w:rPr>
      </w:pPr>
      <w:r w:rsidRPr="00F60490">
        <w:rPr>
          <w:rFonts w:cs="Calibri"/>
          <w:b/>
          <w:sz w:val="24"/>
          <w:szCs w:val="24"/>
          <w:u w:val="single"/>
        </w:rPr>
        <w:t>Data Protection Statement</w:t>
      </w:r>
    </w:p>
    <w:p w14:paraId="26C87BF9" w14:textId="77777777" w:rsidR="00C83337" w:rsidRPr="00F60490" w:rsidRDefault="00C83337" w:rsidP="00F60490">
      <w:pPr>
        <w:jc w:val="both"/>
        <w:rPr>
          <w:rFonts w:cs="Calibri"/>
          <w:sz w:val="24"/>
          <w:szCs w:val="24"/>
        </w:rPr>
      </w:pPr>
      <w:r w:rsidRPr="00F60490">
        <w:rPr>
          <w:rFonts w:cs="Calibri"/>
          <w:sz w:val="24"/>
          <w:szCs w:val="24"/>
        </w:rPr>
        <w:t>The procedures and practice created by this policy have been reviewed in the light of our Data Protection Policy. All data will be handled in accordance with the school’s Data Protection Policy.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660"/>
        <w:gridCol w:w="1660"/>
        <w:gridCol w:w="1660"/>
        <w:gridCol w:w="1661"/>
        <w:gridCol w:w="1661"/>
      </w:tblGrid>
      <w:tr w:rsidR="00C83337" w:rsidRPr="00F60490" w14:paraId="24728795" w14:textId="77777777" w:rsidTr="00C83337">
        <w:tc>
          <w:tcPr>
            <w:tcW w:w="9962" w:type="dxa"/>
            <w:gridSpan w:val="6"/>
          </w:tcPr>
          <w:p w14:paraId="7448B5C7" w14:textId="56EAA561" w:rsidR="00C83337" w:rsidRPr="00F60490" w:rsidRDefault="00C83337" w:rsidP="00CC5F3D">
            <w:pPr>
              <w:jc w:val="center"/>
              <w:rPr>
                <w:rFonts w:cs="Calibri"/>
                <w:b/>
                <w:sz w:val="24"/>
                <w:szCs w:val="24"/>
              </w:rPr>
            </w:pPr>
            <w:r w:rsidRPr="00F60490">
              <w:rPr>
                <w:rFonts w:cs="Calibri"/>
                <w:b/>
                <w:sz w:val="24"/>
                <w:szCs w:val="24"/>
              </w:rPr>
              <w:t xml:space="preserve">Data Audit for the </w:t>
            </w:r>
            <w:r w:rsidR="00600914">
              <w:rPr>
                <w:rFonts w:cs="Calibri"/>
                <w:b/>
                <w:sz w:val="24"/>
                <w:szCs w:val="24"/>
              </w:rPr>
              <w:t>Curriculum Offer</w:t>
            </w:r>
            <w:r w:rsidRPr="00F60490">
              <w:rPr>
                <w:rFonts w:cs="Calibri"/>
                <w:b/>
                <w:sz w:val="24"/>
                <w:szCs w:val="24"/>
              </w:rPr>
              <w:t xml:space="preserve"> Policy</w:t>
            </w:r>
          </w:p>
        </w:tc>
      </w:tr>
      <w:tr w:rsidR="00C83337" w:rsidRPr="00F60490" w14:paraId="2AA0F0EC" w14:textId="77777777" w:rsidTr="00C83337">
        <w:tc>
          <w:tcPr>
            <w:tcW w:w="1660" w:type="dxa"/>
            <w:shd w:val="clear" w:color="auto" w:fill="F2F2F2"/>
            <w:vAlign w:val="center"/>
          </w:tcPr>
          <w:p w14:paraId="58C8355F" w14:textId="77777777" w:rsidR="00C83337" w:rsidRPr="00CC5F3D" w:rsidRDefault="00C83337" w:rsidP="00CC5F3D">
            <w:pPr>
              <w:jc w:val="center"/>
              <w:rPr>
                <w:rFonts w:cs="Calibri"/>
                <w:b/>
                <w:sz w:val="20"/>
                <w:szCs w:val="20"/>
              </w:rPr>
            </w:pPr>
            <w:r w:rsidRPr="00CC5F3D">
              <w:rPr>
                <w:rFonts w:cs="Calibri"/>
                <w:b/>
                <w:sz w:val="20"/>
                <w:szCs w:val="20"/>
              </w:rPr>
              <w:t>What?</w:t>
            </w:r>
          </w:p>
        </w:tc>
        <w:tc>
          <w:tcPr>
            <w:tcW w:w="1660" w:type="dxa"/>
            <w:shd w:val="clear" w:color="auto" w:fill="F2F2F2"/>
            <w:vAlign w:val="center"/>
          </w:tcPr>
          <w:p w14:paraId="13B459FA" w14:textId="77777777" w:rsidR="00C83337" w:rsidRPr="00CC5F3D" w:rsidRDefault="00C83337" w:rsidP="00CC5F3D">
            <w:pPr>
              <w:jc w:val="center"/>
              <w:rPr>
                <w:rFonts w:cs="Calibri"/>
                <w:b/>
                <w:sz w:val="20"/>
                <w:szCs w:val="20"/>
              </w:rPr>
            </w:pPr>
            <w:r w:rsidRPr="00CC5F3D">
              <w:rPr>
                <w:rFonts w:cs="Calibri"/>
                <w:b/>
                <w:sz w:val="20"/>
                <w:szCs w:val="20"/>
              </w:rPr>
              <w:t>Probable Content</w:t>
            </w:r>
          </w:p>
        </w:tc>
        <w:tc>
          <w:tcPr>
            <w:tcW w:w="1660" w:type="dxa"/>
            <w:shd w:val="clear" w:color="auto" w:fill="F2F2F2"/>
            <w:vAlign w:val="center"/>
          </w:tcPr>
          <w:p w14:paraId="08EC84D8" w14:textId="77777777" w:rsidR="00C83337" w:rsidRPr="00CC5F3D" w:rsidRDefault="00C83337" w:rsidP="00CC5F3D">
            <w:pPr>
              <w:jc w:val="center"/>
              <w:rPr>
                <w:rFonts w:cs="Calibri"/>
                <w:b/>
                <w:sz w:val="20"/>
                <w:szCs w:val="20"/>
              </w:rPr>
            </w:pPr>
            <w:r w:rsidRPr="00CC5F3D">
              <w:rPr>
                <w:rFonts w:cs="Calibri"/>
                <w:b/>
                <w:sz w:val="20"/>
                <w:szCs w:val="20"/>
              </w:rPr>
              <w:t>Why?</w:t>
            </w:r>
          </w:p>
        </w:tc>
        <w:tc>
          <w:tcPr>
            <w:tcW w:w="1660" w:type="dxa"/>
            <w:shd w:val="clear" w:color="auto" w:fill="F2F2F2"/>
            <w:vAlign w:val="center"/>
          </w:tcPr>
          <w:p w14:paraId="74B10EB5" w14:textId="77777777" w:rsidR="00C83337" w:rsidRPr="00CC5F3D" w:rsidRDefault="00C83337" w:rsidP="00CC5F3D">
            <w:pPr>
              <w:jc w:val="center"/>
              <w:rPr>
                <w:rFonts w:cs="Calibri"/>
                <w:b/>
                <w:sz w:val="20"/>
                <w:szCs w:val="20"/>
              </w:rPr>
            </w:pPr>
            <w:r w:rsidRPr="00CC5F3D">
              <w:rPr>
                <w:rFonts w:cs="Calibri"/>
                <w:b/>
                <w:sz w:val="20"/>
                <w:szCs w:val="20"/>
              </w:rPr>
              <w:t>Who?</w:t>
            </w:r>
          </w:p>
        </w:tc>
        <w:tc>
          <w:tcPr>
            <w:tcW w:w="1661" w:type="dxa"/>
            <w:shd w:val="clear" w:color="auto" w:fill="F2F2F2"/>
            <w:vAlign w:val="center"/>
          </w:tcPr>
          <w:p w14:paraId="478E3774" w14:textId="77777777" w:rsidR="00C83337" w:rsidRPr="00CC5F3D" w:rsidRDefault="00C83337" w:rsidP="00CC5F3D">
            <w:pPr>
              <w:jc w:val="center"/>
              <w:rPr>
                <w:rFonts w:cs="Calibri"/>
                <w:b/>
                <w:sz w:val="20"/>
                <w:szCs w:val="20"/>
              </w:rPr>
            </w:pPr>
            <w:r w:rsidRPr="00CC5F3D">
              <w:rPr>
                <w:rFonts w:cs="Calibri"/>
                <w:b/>
                <w:sz w:val="20"/>
                <w:szCs w:val="20"/>
              </w:rPr>
              <w:t>Where?</w:t>
            </w:r>
          </w:p>
        </w:tc>
        <w:tc>
          <w:tcPr>
            <w:tcW w:w="1661" w:type="dxa"/>
            <w:shd w:val="clear" w:color="auto" w:fill="F2F2F2"/>
            <w:vAlign w:val="center"/>
          </w:tcPr>
          <w:p w14:paraId="35F2472A" w14:textId="77777777" w:rsidR="00C83337" w:rsidRPr="00CC5F3D" w:rsidRDefault="00C83337" w:rsidP="00CC5F3D">
            <w:pPr>
              <w:jc w:val="center"/>
              <w:rPr>
                <w:rFonts w:cs="Calibri"/>
                <w:b/>
                <w:sz w:val="20"/>
                <w:szCs w:val="20"/>
              </w:rPr>
            </w:pPr>
            <w:r w:rsidRPr="00CC5F3D">
              <w:rPr>
                <w:rFonts w:cs="Calibri"/>
                <w:b/>
                <w:sz w:val="20"/>
                <w:szCs w:val="20"/>
              </w:rPr>
              <w:t>When?</w:t>
            </w:r>
          </w:p>
        </w:tc>
      </w:tr>
      <w:tr w:rsidR="00C83337" w:rsidRPr="00F60490" w14:paraId="767037D7" w14:textId="77777777" w:rsidTr="00C83337">
        <w:trPr>
          <w:trHeight w:val="2967"/>
        </w:trPr>
        <w:tc>
          <w:tcPr>
            <w:tcW w:w="1660" w:type="dxa"/>
          </w:tcPr>
          <w:p w14:paraId="7B475F54" w14:textId="77777777" w:rsidR="00C83337" w:rsidRPr="00CC5F3D" w:rsidRDefault="00C83337" w:rsidP="00CC5F3D">
            <w:pPr>
              <w:jc w:val="center"/>
              <w:rPr>
                <w:rFonts w:cs="Calibri"/>
                <w:sz w:val="20"/>
                <w:szCs w:val="20"/>
              </w:rPr>
            </w:pPr>
            <w:r w:rsidRPr="00CC5F3D">
              <w:rPr>
                <w:rFonts w:cs="Calibri"/>
                <w:sz w:val="20"/>
                <w:szCs w:val="20"/>
              </w:rPr>
              <w:t>Pupil feedback comments</w:t>
            </w:r>
          </w:p>
          <w:p w14:paraId="7C21124C" w14:textId="77777777" w:rsidR="00C83337" w:rsidRPr="00CC5F3D" w:rsidRDefault="00C83337" w:rsidP="00CC5F3D">
            <w:pPr>
              <w:jc w:val="center"/>
              <w:rPr>
                <w:rFonts w:cs="Calibri"/>
                <w:sz w:val="20"/>
                <w:szCs w:val="20"/>
              </w:rPr>
            </w:pPr>
          </w:p>
          <w:p w14:paraId="1BC7E652" w14:textId="77777777" w:rsidR="00C83337" w:rsidRPr="00CC5F3D" w:rsidRDefault="00C83337" w:rsidP="00CC5F3D">
            <w:pPr>
              <w:jc w:val="center"/>
              <w:rPr>
                <w:rFonts w:cs="Calibri"/>
                <w:sz w:val="20"/>
                <w:szCs w:val="20"/>
              </w:rPr>
            </w:pPr>
          </w:p>
          <w:p w14:paraId="5EDBA33E" w14:textId="77777777" w:rsidR="00C83337" w:rsidRPr="00CC5F3D" w:rsidRDefault="00C83337" w:rsidP="00CC5F3D">
            <w:pPr>
              <w:jc w:val="center"/>
              <w:rPr>
                <w:rFonts w:cs="Calibri"/>
                <w:sz w:val="20"/>
                <w:szCs w:val="20"/>
              </w:rPr>
            </w:pPr>
          </w:p>
          <w:p w14:paraId="2B1257FE" w14:textId="77777777" w:rsidR="00C83337" w:rsidRPr="00CC5F3D" w:rsidRDefault="00C83337" w:rsidP="00CC5F3D">
            <w:pPr>
              <w:jc w:val="center"/>
              <w:rPr>
                <w:rFonts w:cs="Calibri"/>
                <w:sz w:val="20"/>
                <w:szCs w:val="20"/>
              </w:rPr>
            </w:pPr>
          </w:p>
        </w:tc>
        <w:tc>
          <w:tcPr>
            <w:tcW w:w="1660" w:type="dxa"/>
          </w:tcPr>
          <w:p w14:paraId="79C67646" w14:textId="77777777" w:rsidR="00C83337" w:rsidRPr="00CC5F3D" w:rsidRDefault="00C83337" w:rsidP="00CC5F3D">
            <w:pPr>
              <w:jc w:val="center"/>
              <w:rPr>
                <w:rFonts w:cs="Calibri"/>
                <w:sz w:val="20"/>
                <w:szCs w:val="20"/>
              </w:rPr>
            </w:pPr>
            <w:r w:rsidRPr="00CC5F3D">
              <w:rPr>
                <w:rFonts w:cs="Calibri"/>
                <w:sz w:val="20"/>
                <w:szCs w:val="20"/>
              </w:rPr>
              <w:t>Pupil name / class on exercise books</w:t>
            </w:r>
          </w:p>
          <w:p w14:paraId="4DB454D0" w14:textId="77777777" w:rsidR="00C83337" w:rsidRPr="00CC5F3D" w:rsidRDefault="00C83337" w:rsidP="00CC5F3D">
            <w:pPr>
              <w:jc w:val="center"/>
              <w:rPr>
                <w:rFonts w:cs="Calibri"/>
                <w:sz w:val="20"/>
                <w:szCs w:val="20"/>
              </w:rPr>
            </w:pPr>
            <w:r w:rsidRPr="00CC5F3D">
              <w:rPr>
                <w:rFonts w:cs="Calibri"/>
                <w:sz w:val="20"/>
                <w:szCs w:val="20"/>
              </w:rPr>
              <w:t>Written comments relating to progress / next steps</w:t>
            </w:r>
          </w:p>
        </w:tc>
        <w:tc>
          <w:tcPr>
            <w:tcW w:w="1660" w:type="dxa"/>
          </w:tcPr>
          <w:p w14:paraId="1A26934B" w14:textId="77777777" w:rsidR="00C83337" w:rsidRPr="00CC5F3D" w:rsidRDefault="00C83337" w:rsidP="00CC5F3D">
            <w:pPr>
              <w:jc w:val="center"/>
              <w:rPr>
                <w:rFonts w:cs="Calibri"/>
                <w:sz w:val="20"/>
                <w:szCs w:val="20"/>
              </w:rPr>
            </w:pPr>
            <w:r w:rsidRPr="00CC5F3D">
              <w:rPr>
                <w:rFonts w:cs="Calibri"/>
                <w:sz w:val="20"/>
                <w:szCs w:val="20"/>
              </w:rPr>
              <w:t>Monitor a child’s progress and identify next steps</w:t>
            </w:r>
            <w:r w:rsidR="00CC5F3D">
              <w:rPr>
                <w:rFonts w:cs="Calibri"/>
                <w:sz w:val="20"/>
                <w:szCs w:val="20"/>
              </w:rPr>
              <w:t xml:space="preserve"> / adapt curriculum offer when required</w:t>
            </w:r>
          </w:p>
        </w:tc>
        <w:tc>
          <w:tcPr>
            <w:tcW w:w="1660" w:type="dxa"/>
          </w:tcPr>
          <w:p w14:paraId="54ED7505" w14:textId="77777777" w:rsidR="00C83337" w:rsidRPr="00CC5F3D" w:rsidRDefault="00C83337" w:rsidP="00CC5F3D">
            <w:pPr>
              <w:jc w:val="center"/>
              <w:rPr>
                <w:rFonts w:cs="Calibri"/>
                <w:sz w:val="20"/>
                <w:szCs w:val="20"/>
              </w:rPr>
            </w:pPr>
            <w:r w:rsidRPr="00CC5F3D">
              <w:rPr>
                <w:rFonts w:cs="Calibri"/>
                <w:sz w:val="20"/>
                <w:szCs w:val="20"/>
              </w:rPr>
              <w:t>All Staff</w:t>
            </w:r>
          </w:p>
          <w:p w14:paraId="34AF1350" w14:textId="77777777" w:rsidR="00C83337" w:rsidRPr="00CC5F3D" w:rsidRDefault="00C83337" w:rsidP="00CC5F3D">
            <w:pPr>
              <w:jc w:val="center"/>
              <w:rPr>
                <w:rFonts w:cs="Calibri"/>
                <w:sz w:val="20"/>
                <w:szCs w:val="20"/>
              </w:rPr>
            </w:pPr>
            <w:r w:rsidRPr="00CC5F3D">
              <w:rPr>
                <w:rFonts w:cs="Calibri"/>
                <w:sz w:val="20"/>
                <w:szCs w:val="20"/>
              </w:rPr>
              <w:t>(as necessary)</w:t>
            </w:r>
          </w:p>
        </w:tc>
        <w:tc>
          <w:tcPr>
            <w:tcW w:w="1661" w:type="dxa"/>
          </w:tcPr>
          <w:p w14:paraId="3B84BD61" w14:textId="77777777" w:rsidR="00C83337" w:rsidRPr="00CC5F3D" w:rsidRDefault="00C83337" w:rsidP="00CC5F3D">
            <w:pPr>
              <w:jc w:val="center"/>
              <w:rPr>
                <w:rFonts w:cs="Calibri"/>
                <w:sz w:val="20"/>
                <w:szCs w:val="20"/>
              </w:rPr>
            </w:pPr>
            <w:r w:rsidRPr="00CC5F3D">
              <w:rPr>
                <w:rFonts w:cs="Calibri"/>
                <w:sz w:val="20"/>
                <w:szCs w:val="20"/>
              </w:rPr>
              <w:t>Pupil exercise books / written activities</w:t>
            </w:r>
          </w:p>
        </w:tc>
        <w:tc>
          <w:tcPr>
            <w:tcW w:w="1661" w:type="dxa"/>
          </w:tcPr>
          <w:p w14:paraId="6E61F97E" w14:textId="77777777" w:rsidR="00C83337" w:rsidRPr="00CC5F3D" w:rsidRDefault="00C83337" w:rsidP="00CC5F3D">
            <w:pPr>
              <w:jc w:val="center"/>
              <w:rPr>
                <w:rFonts w:cs="Calibri"/>
                <w:sz w:val="20"/>
                <w:szCs w:val="20"/>
              </w:rPr>
            </w:pPr>
            <w:r w:rsidRPr="00CC5F3D">
              <w:rPr>
                <w:rFonts w:cs="Calibri"/>
                <w:sz w:val="20"/>
                <w:szCs w:val="20"/>
              </w:rPr>
              <w:t>Pupils take exercise books home at the end of academic year.</w:t>
            </w:r>
          </w:p>
          <w:p w14:paraId="3FAD4D03" w14:textId="77777777" w:rsidR="00C83337" w:rsidRPr="00CC5F3D" w:rsidRDefault="00C83337" w:rsidP="00CC5F3D">
            <w:pPr>
              <w:jc w:val="center"/>
              <w:rPr>
                <w:rFonts w:cs="Calibri"/>
                <w:sz w:val="20"/>
                <w:szCs w:val="20"/>
              </w:rPr>
            </w:pPr>
            <w:r w:rsidRPr="00CC5F3D">
              <w:rPr>
                <w:rFonts w:cs="Calibri"/>
                <w:sz w:val="20"/>
                <w:szCs w:val="20"/>
              </w:rPr>
              <w:t>Some books are held in school for monitoring purposes.</w:t>
            </w:r>
          </w:p>
        </w:tc>
      </w:tr>
    </w:tbl>
    <w:p w14:paraId="4A1B2572" w14:textId="77777777" w:rsidR="00C83337" w:rsidRPr="00F60490" w:rsidRDefault="00C83337" w:rsidP="00F60490">
      <w:pPr>
        <w:jc w:val="both"/>
        <w:rPr>
          <w:rFonts w:cs="Calibri"/>
          <w:sz w:val="24"/>
          <w:szCs w:val="24"/>
        </w:rPr>
      </w:pPr>
      <w:r w:rsidRPr="00F60490">
        <w:rPr>
          <w:rFonts w:cs="Calibri"/>
          <w:sz w:val="24"/>
          <w:szCs w:val="24"/>
        </w:rPr>
        <w:t>As such, our assessment is that this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321"/>
        <w:gridCol w:w="3321"/>
      </w:tblGrid>
      <w:tr w:rsidR="00C83337" w:rsidRPr="00F60490" w14:paraId="47EAF856" w14:textId="77777777" w:rsidTr="00AA09EB">
        <w:tc>
          <w:tcPr>
            <w:tcW w:w="3320" w:type="dxa"/>
            <w:shd w:val="clear" w:color="auto" w:fill="E7E6E6"/>
            <w:vAlign w:val="center"/>
          </w:tcPr>
          <w:p w14:paraId="0E786773" w14:textId="77777777" w:rsidR="00C83337" w:rsidRPr="00CC5F3D" w:rsidRDefault="00C83337" w:rsidP="00CC5F3D">
            <w:pPr>
              <w:jc w:val="center"/>
              <w:rPr>
                <w:rFonts w:cs="Calibri"/>
                <w:b/>
                <w:sz w:val="20"/>
                <w:szCs w:val="20"/>
              </w:rPr>
            </w:pPr>
            <w:r w:rsidRPr="00CC5F3D">
              <w:rPr>
                <w:rFonts w:cs="Calibri"/>
                <w:b/>
                <w:sz w:val="20"/>
                <w:szCs w:val="20"/>
              </w:rPr>
              <w:t>Has Few / No Data Compliance Requirements</w:t>
            </w:r>
          </w:p>
        </w:tc>
        <w:tc>
          <w:tcPr>
            <w:tcW w:w="3321" w:type="dxa"/>
            <w:shd w:val="clear" w:color="auto" w:fill="E7E6E6"/>
            <w:vAlign w:val="center"/>
          </w:tcPr>
          <w:p w14:paraId="3C2562DF" w14:textId="77777777" w:rsidR="00C83337" w:rsidRPr="00CC5F3D" w:rsidRDefault="00C83337" w:rsidP="00CC5F3D">
            <w:pPr>
              <w:jc w:val="center"/>
              <w:rPr>
                <w:rFonts w:cs="Calibri"/>
                <w:b/>
                <w:sz w:val="20"/>
                <w:szCs w:val="20"/>
              </w:rPr>
            </w:pPr>
            <w:r w:rsidRPr="00CC5F3D">
              <w:rPr>
                <w:rFonts w:cs="Calibri"/>
                <w:b/>
                <w:sz w:val="20"/>
                <w:szCs w:val="20"/>
              </w:rPr>
              <w:t>Has A Moderate Level of Data Compliance Requirements</w:t>
            </w:r>
          </w:p>
        </w:tc>
        <w:tc>
          <w:tcPr>
            <w:tcW w:w="3321" w:type="dxa"/>
            <w:shd w:val="clear" w:color="auto" w:fill="E7E6E6"/>
            <w:vAlign w:val="center"/>
          </w:tcPr>
          <w:p w14:paraId="014ED26B" w14:textId="77777777" w:rsidR="00C83337" w:rsidRPr="00CC5F3D" w:rsidRDefault="00C83337" w:rsidP="00CC5F3D">
            <w:pPr>
              <w:jc w:val="center"/>
              <w:rPr>
                <w:rFonts w:cs="Calibri"/>
                <w:b/>
                <w:sz w:val="20"/>
                <w:szCs w:val="20"/>
              </w:rPr>
            </w:pPr>
            <w:r w:rsidRPr="00CC5F3D">
              <w:rPr>
                <w:rFonts w:cs="Calibri"/>
                <w:b/>
                <w:sz w:val="20"/>
                <w:szCs w:val="20"/>
              </w:rPr>
              <w:t>Has a High Level of Data Compliance Requirements</w:t>
            </w:r>
          </w:p>
        </w:tc>
      </w:tr>
      <w:tr w:rsidR="00C83337" w:rsidRPr="00F60490" w14:paraId="46FA43A1" w14:textId="77777777" w:rsidTr="00AA09EB">
        <w:tc>
          <w:tcPr>
            <w:tcW w:w="3320" w:type="dxa"/>
            <w:vAlign w:val="center"/>
          </w:tcPr>
          <w:p w14:paraId="1C45CE31" w14:textId="77777777" w:rsidR="00C83337" w:rsidRPr="00CC5F3D" w:rsidRDefault="00C83337" w:rsidP="00CC5F3D">
            <w:pPr>
              <w:jc w:val="center"/>
              <w:rPr>
                <w:rFonts w:cs="Calibri"/>
                <w:sz w:val="20"/>
                <w:szCs w:val="20"/>
              </w:rPr>
            </w:pPr>
            <w:r w:rsidRPr="00CC5F3D">
              <w:rPr>
                <w:rFonts w:ascii="Segoe UI Symbol" w:eastAsia="MS Mincho" w:hAnsi="Segoe UI Symbol" w:cs="Segoe UI Symbol"/>
                <w:sz w:val="20"/>
                <w:szCs w:val="20"/>
              </w:rPr>
              <w:t>✓</w:t>
            </w:r>
          </w:p>
        </w:tc>
        <w:tc>
          <w:tcPr>
            <w:tcW w:w="3321" w:type="dxa"/>
            <w:vAlign w:val="center"/>
          </w:tcPr>
          <w:p w14:paraId="3D03EFAA" w14:textId="77777777" w:rsidR="00C83337" w:rsidRPr="00CC5F3D" w:rsidRDefault="00C83337" w:rsidP="00CC5F3D">
            <w:pPr>
              <w:jc w:val="center"/>
              <w:rPr>
                <w:rFonts w:eastAsia="MS Mincho" w:cs="Calibri"/>
                <w:sz w:val="20"/>
                <w:szCs w:val="20"/>
              </w:rPr>
            </w:pPr>
          </w:p>
        </w:tc>
        <w:tc>
          <w:tcPr>
            <w:tcW w:w="3321" w:type="dxa"/>
            <w:vAlign w:val="center"/>
          </w:tcPr>
          <w:p w14:paraId="5B0E19A2" w14:textId="77777777" w:rsidR="00C83337" w:rsidRPr="00CC5F3D" w:rsidRDefault="00C83337" w:rsidP="00CC5F3D">
            <w:pPr>
              <w:jc w:val="center"/>
              <w:rPr>
                <w:rFonts w:cs="Calibri"/>
                <w:sz w:val="20"/>
                <w:szCs w:val="20"/>
              </w:rPr>
            </w:pPr>
          </w:p>
        </w:tc>
      </w:tr>
    </w:tbl>
    <w:p w14:paraId="0A0140EC" w14:textId="77777777" w:rsidR="0041507B" w:rsidRPr="00F60490" w:rsidRDefault="0041507B" w:rsidP="00F60490">
      <w:pPr>
        <w:jc w:val="both"/>
        <w:rPr>
          <w:rFonts w:cs="Calibri"/>
          <w:sz w:val="24"/>
          <w:szCs w:val="24"/>
        </w:rPr>
      </w:pPr>
    </w:p>
    <w:sectPr w:rsidR="0041507B" w:rsidRPr="00F60490" w:rsidSect="006562F6">
      <w:footerReference w:type="default" r:id="rId11"/>
      <w:pgSz w:w="11906" w:h="16838"/>
      <w:pgMar w:top="567" w:right="851" w:bottom="567" w:left="851" w:header="709" w:footer="709" w:gutter="0"/>
      <w:pgBorders w:offsetFrom="page">
        <w:top w:val="dotDash" w:sz="18" w:space="24" w:color="00B050"/>
        <w:left w:val="dotDash" w:sz="18" w:space="24" w:color="00B050"/>
        <w:bottom w:val="dotDash" w:sz="18" w:space="24" w:color="00B050"/>
        <w:right w:val="dotDash" w:sz="18"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DA436" w14:textId="77777777" w:rsidR="00312BEE" w:rsidRDefault="00312BEE" w:rsidP="00984473">
      <w:pPr>
        <w:spacing w:after="0" w:line="240" w:lineRule="auto"/>
      </w:pPr>
      <w:r>
        <w:separator/>
      </w:r>
    </w:p>
  </w:endnote>
  <w:endnote w:type="continuationSeparator" w:id="0">
    <w:p w14:paraId="2B50788E" w14:textId="77777777" w:rsidR="00312BEE" w:rsidRDefault="00312BEE" w:rsidP="00984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663235"/>
      <w:docPartObj>
        <w:docPartGallery w:val="Page Numbers (Bottom of Page)"/>
        <w:docPartUnique/>
      </w:docPartObj>
    </w:sdtPr>
    <w:sdtEndPr>
      <w:rPr>
        <w:b/>
        <w:i/>
        <w:noProof/>
        <w:sz w:val="16"/>
        <w:szCs w:val="16"/>
      </w:rPr>
    </w:sdtEndPr>
    <w:sdtContent>
      <w:p w14:paraId="39361712" w14:textId="77777777" w:rsidR="00984473" w:rsidRPr="00984473" w:rsidRDefault="00984473" w:rsidP="00984473">
        <w:pPr>
          <w:pStyle w:val="Footer"/>
          <w:jc w:val="center"/>
          <w:rPr>
            <w:b/>
            <w:i/>
            <w:sz w:val="16"/>
            <w:szCs w:val="16"/>
          </w:rPr>
        </w:pPr>
        <w:r w:rsidRPr="00984473">
          <w:rPr>
            <w:b/>
            <w:i/>
            <w:sz w:val="16"/>
            <w:szCs w:val="16"/>
          </w:rPr>
          <w:fldChar w:fldCharType="begin"/>
        </w:r>
        <w:r w:rsidRPr="00984473">
          <w:rPr>
            <w:b/>
            <w:i/>
            <w:sz w:val="16"/>
            <w:szCs w:val="16"/>
          </w:rPr>
          <w:instrText xml:space="preserve"> PAGE   \* MERGEFORMAT </w:instrText>
        </w:r>
        <w:r w:rsidRPr="00984473">
          <w:rPr>
            <w:b/>
            <w:i/>
            <w:sz w:val="16"/>
            <w:szCs w:val="16"/>
          </w:rPr>
          <w:fldChar w:fldCharType="separate"/>
        </w:r>
        <w:r w:rsidR="008F0BDC">
          <w:rPr>
            <w:b/>
            <w:i/>
            <w:noProof/>
            <w:sz w:val="16"/>
            <w:szCs w:val="16"/>
          </w:rPr>
          <w:t>5</w:t>
        </w:r>
        <w:r w:rsidRPr="00984473">
          <w:rPr>
            <w:b/>
            <w:i/>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26949" w14:textId="77777777" w:rsidR="00312BEE" w:rsidRDefault="00312BEE" w:rsidP="00984473">
      <w:pPr>
        <w:spacing w:after="0" w:line="240" w:lineRule="auto"/>
      </w:pPr>
      <w:r>
        <w:separator/>
      </w:r>
    </w:p>
  </w:footnote>
  <w:footnote w:type="continuationSeparator" w:id="0">
    <w:p w14:paraId="4A929349" w14:textId="77777777" w:rsidR="00312BEE" w:rsidRDefault="00312BEE" w:rsidP="009844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135"/>
    <w:multiLevelType w:val="hybridMultilevel"/>
    <w:tmpl w:val="2C0C5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4D3992"/>
    <w:multiLevelType w:val="hybridMultilevel"/>
    <w:tmpl w:val="8D0A2CD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73A41E48"/>
    <w:multiLevelType w:val="hybridMultilevel"/>
    <w:tmpl w:val="D502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7170843">
    <w:abstractNumId w:val="1"/>
  </w:num>
  <w:num w:numId="2" w16cid:durableId="895512862">
    <w:abstractNumId w:val="2"/>
  </w:num>
  <w:num w:numId="3" w16cid:durableId="914047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07B"/>
    <w:rsid w:val="0001378F"/>
    <w:rsid w:val="000C77E8"/>
    <w:rsid w:val="00165CAA"/>
    <w:rsid w:val="00196374"/>
    <w:rsid w:val="001C1904"/>
    <w:rsid w:val="001F7515"/>
    <w:rsid w:val="0021110F"/>
    <w:rsid w:val="002475E7"/>
    <w:rsid w:val="002A4F78"/>
    <w:rsid w:val="002C6988"/>
    <w:rsid w:val="00312BEE"/>
    <w:rsid w:val="00312C52"/>
    <w:rsid w:val="003E7D3C"/>
    <w:rsid w:val="0041507B"/>
    <w:rsid w:val="004830F4"/>
    <w:rsid w:val="004D43BD"/>
    <w:rsid w:val="00587925"/>
    <w:rsid w:val="005B2A4F"/>
    <w:rsid w:val="00600914"/>
    <w:rsid w:val="00614EA5"/>
    <w:rsid w:val="00615CF7"/>
    <w:rsid w:val="00615EB4"/>
    <w:rsid w:val="006562F6"/>
    <w:rsid w:val="00673623"/>
    <w:rsid w:val="006A1AD8"/>
    <w:rsid w:val="007C2511"/>
    <w:rsid w:val="008718C7"/>
    <w:rsid w:val="008E01F7"/>
    <w:rsid w:val="008F0BDC"/>
    <w:rsid w:val="00956245"/>
    <w:rsid w:val="00962DF4"/>
    <w:rsid w:val="009805BF"/>
    <w:rsid w:val="00984473"/>
    <w:rsid w:val="00A51B72"/>
    <w:rsid w:val="00A712AC"/>
    <w:rsid w:val="00AB4525"/>
    <w:rsid w:val="00AC3CA6"/>
    <w:rsid w:val="00B1424D"/>
    <w:rsid w:val="00B81962"/>
    <w:rsid w:val="00B84DCC"/>
    <w:rsid w:val="00B96CD9"/>
    <w:rsid w:val="00BF59A6"/>
    <w:rsid w:val="00C17908"/>
    <w:rsid w:val="00C83337"/>
    <w:rsid w:val="00CC4F89"/>
    <w:rsid w:val="00CC5F3D"/>
    <w:rsid w:val="00CE3DA2"/>
    <w:rsid w:val="00CE6DA1"/>
    <w:rsid w:val="00D30E35"/>
    <w:rsid w:val="00D45714"/>
    <w:rsid w:val="00D92567"/>
    <w:rsid w:val="00DF0A84"/>
    <w:rsid w:val="00E039A0"/>
    <w:rsid w:val="00E5427B"/>
    <w:rsid w:val="00E77F2A"/>
    <w:rsid w:val="00E86CFC"/>
    <w:rsid w:val="00EF5FEC"/>
    <w:rsid w:val="00F60490"/>
    <w:rsid w:val="00F86CF0"/>
    <w:rsid w:val="00FA07FA"/>
    <w:rsid w:val="00FB7C3F"/>
    <w:rsid w:val="00FC3F87"/>
    <w:rsid w:val="00FE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2B0A"/>
  <w15:chartTrackingRefBased/>
  <w15:docId w15:val="{E0AF573B-9896-497E-B462-3387E831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7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7C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C3F"/>
    <w:rPr>
      <w:rFonts w:ascii="Segoe UI" w:eastAsia="Calibri" w:hAnsi="Segoe UI" w:cs="Segoe UI"/>
      <w:sz w:val="18"/>
      <w:szCs w:val="18"/>
    </w:rPr>
  </w:style>
  <w:style w:type="paragraph" w:styleId="Header">
    <w:name w:val="header"/>
    <w:basedOn w:val="Normal"/>
    <w:link w:val="HeaderChar"/>
    <w:uiPriority w:val="99"/>
    <w:unhideWhenUsed/>
    <w:rsid w:val="009844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473"/>
    <w:rPr>
      <w:rFonts w:ascii="Calibri" w:eastAsia="Calibri" w:hAnsi="Calibri" w:cs="Times New Roman"/>
    </w:rPr>
  </w:style>
  <w:style w:type="paragraph" w:styleId="Footer">
    <w:name w:val="footer"/>
    <w:basedOn w:val="Normal"/>
    <w:link w:val="FooterChar"/>
    <w:uiPriority w:val="99"/>
    <w:unhideWhenUsed/>
    <w:rsid w:val="009844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473"/>
    <w:rPr>
      <w:rFonts w:ascii="Calibri" w:eastAsia="Calibri" w:hAnsi="Calibri" w:cs="Times New Roman"/>
    </w:rPr>
  </w:style>
  <w:style w:type="paragraph" w:styleId="ListParagraph">
    <w:name w:val="List Paragraph"/>
    <w:basedOn w:val="Normal"/>
    <w:uiPriority w:val="34"/>
    <w:qFormat/>
    <w:rsid w:val="00FC3F87"/>
    <w:pPr>
      <w:ind w:left="720"/>
      <w:contextualSpacing/>
    </w:pPr>
  </w:style>
  <w:style w:type="paragraph" w:styleId="NormalWeb">
    <w:name w:val="Normal (Web)"/>
    <w:basedOn w:val="Normal"/>
    <w:uiPriority w:val="99"/>
    <w:unhideWhenUsed/>
    <w:rsid w:val="00B84DCC"/>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7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e3e4f0-69fc-483b-adc8-7abff08713f6" xsi:nil="true"/>
    <lcf76f155ced4ddcb4097134ff3c332f xmlns="cb023517-2e76-4772-8070-28d139a9cc5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F8E159BCA5A04CBCAB5CB34F58132D" ma:contentTypeVersion="15" ma:contentTypeDescription="Create a new document." ma:contentTypeScope="" ma:versionID="a58f8fd71d2df8c5d67c597e825599a3">
  <xsd:schema xmlns:xsd="http://www.w3.org/2001/XMLSchema" xmlns:xs="http://www.w3.org/2001/XMLSchema" xmlns:p="http://schemas.microsoft.com/office/2006/metadata/properties" xmlns:ns2="cb023517-2e76-4772-8070-28d139a9cc51" xmlns:ns3="8fe3e4f0-69fc-483b-adc8-7abff08713f6" targetNamespace="http://schemas.microsoft.com/office/2006/metadata/properties" ma:root="true" ma:fieldsID="15dd78cb9982770afbf16087b9cf3e26" ns2:_="" ns3:_="">
    <xsd:import namespace="cb023517-2e76-4772-8070-28d139a9cc51"/>
    <xsd:import namespace="8fe3e4f0-69fc-483b-adc8-7abff08713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23517-2e76-4772-8070-28d139a9c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29149b-e35f-4793-9dce-63425b5c6b3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e3e4f0-69fc-483b-adc8-7abff08713f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a0e666d-e177-4820-9cba-0d22f62cd2eb}" ma:internalName="TaxCatchAll" ma:showField="CatchAllData" ma:web="8fe3e4f0-69fc-483b-adc8-7abff08713f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1C88A-99F3-4C63-B0DB-5FB3093EC187}">
  <ds:schemaRefs>
    <ds:schemaRef ds:uri="http://schemas.microsoft.com/office/2006/metadata/properties"/>
    <ds:schemaRef ds:uri="http://schemas.microsoft.com/office/infopath/2007/PartnerControls"/>
    <ds:schemaRef ds:uri="8fe3e4f0-69fc-483b-adc8-7abff08713f6"/>
    <ds:schemaRef ds:uri="cb023517-2e76-4772-8070-28d139a9cc51"/>
  </ds:schemaRefs>
</ds:datastoreItem>
</file>

<file path=customXml/itemProps2.xml><?xml version="1.0" encoding="utf-8"?>
<ds:datastoreItem xmlns:ds="http://schemas.openxmlformats.org/officeDocument/2006/customXml" ds:itemID="{9448D455-CDAA-4008-927E-52C5FC995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23517-2e76-4772-8070-28d139a9cc51"/>
    <ds:schemaRef ds:uri="8fe3e4f0-69fc-483b-adc8-7abff0871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B73C2-31C1-41AA-854A-9ADEE25697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1385</Words>
  <Characters>7817</Characters>
  <Application>Microsoft Office Word</Application>
  <DocSecurity>0</DocSecurity>
  <Lines>200</Lines>
  <Paragraphs>105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Rebecca Hammond</cp:lastModifiedBy>
  <cp:revision>3</cp:revision>
  <cp:lastPrinted>2022-05-10T11:21:00Z</cp:lastPrinted>
  <dcterms:created xsi:type="dcterms:W3CDTF">2026-04-15T13:14:00Z</dcterms:created>
  <dcterms:modified xsi:type="dcterms:W3CDTF">2026-04-15T13:14:00Z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0x0101000FF8E159BCA5A04CBCAB5CB34F58132D</vt:lpwstr>
  </property>
  <property fmtid="{D5CDD505-2E9C-101B-9397-08002B2CF9AE}" pid="3" name="Order">
    <vt:r8>24200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